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C77" w14:textId="77777777" w:rsidR="00A416FA" w:rsidRDefault="00A416FA" w:rsidP="00C1496A">
      <w:pPr>
        <w:spacing w:after="0"/>
        <w:ind w:left="1418" w:firstLine="948"/>
        <w:jc w:val="right"/>
        <w:rPr>
          <w:rStyle w:val="fontstyle18"/>
          <w:rFonts w:ascii="Arial" w:hAnsi="Arial" w:cs="Arial"/>
          <w:bCs/>
          <w:iCs/>
          <w:color w:val="FF0000"/>
        </w:rPr>
      </w:pPr>
    </w:p>
    <w:p w14:paraId="5E7E54C3" w14:textId="77777777" w:rsidR="00A416FA" w:rsidRDefault="00A416FA" w:rsidP="00C1496A">
      <w:pPr>
        <w:spacing w:after="0"/>
        <w:ind w:left="1418" w:firstLine="948"/>
        <w:jc w:val="right"/>
        <w:rPr>
          <w:rStyle w:val="fontstyle18"/>
          <w:rFonts w:ascii="Arial" w:hAnsi="Arial" w:cs="Arial"/>
          <w:bCs/>
          <w:iCs/>
          <w:color w:val="FF0000"/>
        </w:rPr>
      </w:pPr>
    </w:p>
    <w:p w14:paraId="665D9BF1" w14:textId="05022F55" w:rsidR="00230CC5" w:rsidRPr="00215D63" w:rsidRDefault="00433267" w:rsidP="00C1496A">
      <w:pPr>
        <w:spacing w:after="0"/>
        <w:ind w:left="1418" w:firstLine="948"/>
        <w:jc w:val="right"/>
        <w:rPr>
          <w:rStyle w:val="fontstyle18"/>
          <w:rFonts w:ascii="Arial" w:hAnsi="Arial" w:cs="Arial"/>
          <w:bCs/>
          <w:iCs/>
        </w:rPr>
      </w:pPr>
      <w:r w:rsidRPr="00215D63">
        <w:rPr>
          <w:rStyle w:val="fontstyle18"/>
          <w:rFonts w:ascii="Arial" w:hAnsi="Arial" w:cs="Arial"/>
          <w:bCs/>
          <w:iCs/>
        </w:rPr>
        <w:t xml:space="preserve">Załącznik </w:t>
      </w:r>
      <w:r w:rsidR="00771869" w:rsidRPr="00215D63">
        <w:rPr>
          <w:rStyle w:val="fontstyle18"/>
          <w:rFonts w:ascii="Arial" w:hAnsi="Arial" w:cs="Arial"/>
          <w:bCs/>
          <w:iCs/>
        </w:rPr>
        <w:t>do</w:t>
      </w:r>
      <w:r w:rsidRPr="00215D63">
        <w:rPr>
          <w:rStyle w:val="fontstyle18"/>
          <w:rFonts w:ascii="Arial" w:hAnsi="Arial" w:cs="Arial"/>
          <w:bCs/>
          <w:iCs/>
        </w:rPr>
        <w:t xml:space="preserve"> Uchwały nr </w:t>
      </w:r>
      <w:r w:rsidR="00444F6F" w:rsidRPr="00215D63">
        <w:rPr>
          <w:rStyle w:val="fontstyle18"/>
          <w:rFonts w:ascii="Arial" w:hAnsi="Arial" w:cs="Arial"/>
          <w:bCs/>
          <w:iCs/>
        </w:rPr>
        <w:t xml:space="preserve"> </w:t>
      </w:r>
      <w:r w:rsidR="007669EC">
        <w:rPr>
          <w:rStyle w:val="fontstyle18"/>
          <w:rFonts w:ascii="Arial" w:hAnsi="Arial" w:cs="Arial"/>
          <w:bCs/>
          <w:iCs/>
        </w:rPr>
        <w:t xml:space="preserve">  </w:t>
      </w:r>
      <w:r w:rsidR="00546293">
        <w:rPr>
          <w:rStyle w:val="fontstyle18"/>
          <w:rFonts w:ascii="Arial" w:hAnsi="Arial" w:cs="Arial"/>
          <w:bCs/>
          <w:iCs/>
        </w:rPr>
        <w:t>38</w:t>
      </w:r>
      <w:r w:rsidR="002E50DB" w:rsidRPr="00215D63">
        <w:rPr>
          <w:rStyle w:val="fontstyle18"/>
          <w:rFonts w:ascii="Arial" w:hAnsi="Arial" w:cs="Arial"/>
          <w:bCs/>
          <w:iCs/>
        </w:rPr>
        <w:t>/20</w:t>
      </w:r>
      <w:r w:rsidR="00444F6F" w:rsidRPr="00215D63">
        <w:rPr>
          <w:rStyle w:val="fontstyle18"/>
          <w:rFonts w:ascii="Arial" w:hAnsi="Arial" w:cs="Arial"/>
          <w:bCs/>
          <w:iCs/>
        </w:rPr>
        <w:t>2</w:t>
      </w:r>
      <w:r w:rsidR="00C06AEA" w:rsidRPr="00215D63">
        <w:rPr>
          <w:rStyle w:val="fontstyle18"/>
          <w:rFonts w:ascii="Arial" w:hAnsi="Arial" w:cs="Arial"/>
          <w:bCs/>
          <w:iCs/>
        </w:rPr>
        <w:t xml:space="preserve">4 </w:t>
      </w:r>
      <w:r w:rsidR="005444BD" w:rsidRPr="00215D63">
        <w:rPr>
          <w:rStyle w:val="fontstyle18"/>
          <w:rFonts w:ascii="Arial" w:hAnsi="Arial" w:cs="Arial"/>
          <w:bCs/>
          <w:iCs/>
        </w:rPr>
        <w:t xml:space="preserve">Walnego Zebrania   </w:t>
      </w:r>
      <w:r w:rsidR="0080248D" w:rsidRPr="00215D63">
        <w:rPr>
          <w:rStyle w:val="fontstyle18"/>
          <w:rFonts w:ascii="Arial" w:hAnsi="Arial" w:cs="Arial"/>
          <w:bCs/>
          <w:iCs/>
        </w:rPr>
        <w:t>C</w:t>
      </w:r>
      <w:r w:rsidR="005444BD" w:rsidRPr="00215D63">
        <w:rPr>
          <w:rStyle w:val="fontstyle18"/>
          <w:rFonts w:ascii="Arial" w:hAnsi="Arial" w:cs="Arial"/>
          <w:bCs/>
          <w:iCs/>
        </w:rPr>
        <w:t xml:space="preserve">złonków Stowarzyszenia Lokalna Grupa Rybacka „7 Ryb”                                                                       z dnia </w:t>
      </w:r>
      <w:r w:rsidR="007669EC">
        <w:rPr>
          <w:rStyle w:val="fontstyle18"/>
          <w:rFonts w:ascii="Arial" w:hAnsi="Arial" w:cs="Arial"/>
          <w:bCs/>
          <w:iCs/>
        </w:rPr>
        <w:t xml:space="preserve">28 sierpnia </w:t>
      </w:r>
      <w:r w:rsidR="002E50DB" w:rsidRPr="00215D63">
        <w:rPr>
          <w:rStyle w:val="fontstyle18"/>
          <w:rFonts w:ascii="Arial" w:hAnsi="Arial" w:cs="Arial"/>
          <w:bCs/>
          <w:iCs/>
        </w:rPr>
        <w:t>20</w:t>
      </w:r>
      <w:r w:rsidR="00444F6F" w:rsidRPr="00215D63">
        <w:rPr>
          <w:rStyle w:val="fontstyle18"/>
          <w:rFonts w:ascii="Arial" w:hAnsi="Arial" w:cs="Arial"/>
          <w:bCs/>
          <w:iCs/>
        </w:rPr>
        <w:t>2</w:t>
      </w:r>
      <w:r w:rsidR="00C06AEA" w:rsidRPr="00215D63">
        <w:rPr>
          <w:rStyle w:val="fontstyle18"/>
          <w:rFonts w:ascii="Arial" w:hAnsi="Arial" w:cs="Arial"/>
          <w:bCs/>
          <w:iCs/>
        </w:rPr>
        <w:t>4</w:t>
      </w:r>
      <w:r w:rsidR="005444BD" w:rsidRPr="00215D63">
        <w:rPr>
          <w:rStyle w:val="fontstyle18"/>
          <w:rFonts w:ascii="Arial" w:hAnsi="Arial" w:cs="Arial"/>
          <w:bCs/>
          <w:iCs/>
        </w:rPr>
        <w:t xml:space="preserve"> r</w:t>
      </w:r>
      <w:r w:rsidR="001A389A" w:rsidRPr="00215D63">
        <w:rPr>
          <w:rStyle w:val="fontstyle18"/>
          <w:rFonts w:ascii="Arial" w:hAnsi="Arial" w:cs="Arial"/>
          <w:bCs/>
          <w:iCs/>
        </w:rPr>
        <w:t>.</w:t>
      </w:r>
      <w:r w:rsidR="005444BD" w:rsidRPr="00215D63">
        <w:rPr>
          <w:rStyle w:val="fontstyle18"/>
          <w:rFonts w:ascii="Arial" w:hAnsi="Arial" w:cs="Arial"/>
          <w:bCs/>
          <w:iCs/>
        </w:rPr>
        <w:t xml:space="preserve"> </w:t>
      </w:r>
    </w:p>
    <w:p w14:paraId="0498E26D" w14:textId="77777777" w:rsidR="0080248D" w:rsidRPr="00D4194B" w:rsidRDefault="0080248D" w:rsidP="00C1496A">
      <w:pPr>
        <w:spacing w:after="0"/>
        <w:ind w:left="1418" w:firstLine="948"/>
        <w:rPr>
          <w:rStyle w:val="fontstyle18"/>
          <w:rFonts w:asciiTheme="minorHAnsi" w:hAnsiTheme="minorHAnsi" w:cs="Arial"/>
          <w:bCs/>
          <w:iCs/>
          <w:sz w:val="26"/>
          <w:szCs w:val="26"/>
        </w:rPr>
      </w:pPr>
    </w:p>
    <w:p w14:paraId="654B84A6" w14:textId="25986844" w:rsidR="0075730D" w:rsidRPr="00D4194B" w:rsidRDefault="00230CC5" w:rsidP="00230CC5">
      <w:pPr>
        <w:spacing w:after="0"/>
        <w:ind w:left="1418" w:firstLine="948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t xml:space="preserve">        </w:t>
      </w:r>
      <w:r w:rsidR="00486EBB" w:rsidRPr="00D4194B">
        <w:rPr>
          <w:rFonts w:ascii="Arial" w:hAnsi="Arial" w:cs="Arial"/>
          <w:b/>
        </w:rPr>
        <w:t xml:space="preserve">  </w:t>
      </w:r>
      <w:r w:rsidR="0075730D" w:rsidRPr="00D4194B">
        <w:rPr>
          <w:rFonts w:ascii="Arial" w:hAnsi="Arial" w:cs="Arial"/>
          <w:b/>
        </w:rPr>
        <w:t xml:space="preserve">STATUT </w:t>
      </w:r>
      <w:r w:rsidRPr="00D4194B">
        <w:rPr>
          <w:rFonts w:ascii="Arial" w:hAnsi="Arial" w:cs="Arial"/>
          <w:b/>
        </w:rPr>
        <w:t xml:space="preserve"> </w:t>
      </w:r>
      <w:r w:rsidR="0075730D" w:rsidRPr="00D4194B">
        <w:rPr>
          <w:rFonts w:ascii="Arial" w:hAnsi="Arial" w:cs="Arial"/>
          <w:b/>
        </w:rPr>
        <w:t>STOWARZYSZENIA</w:t>
      </w:r>
    </w:p>
    <w:p w14:paraId="1D2CAE99" w14:textId="77777777" w:rsidR="0075730D" w:rsidRPr="00D4194B" w:rsidRDefault="0075730D" w:rsidP="0075730D">
      <w:pPr>
        <w:pStyle w:val="style2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t>Lokalna Grupa Rybacka</w:t>
      </w:r>
    </w:p>
    <w:p w14:paraId="5632D256" w14:textId="77777777" w:rsidR="0075730D" w:rsidRPr="00D4194B" w:rsidRDefault="0075730D" w:rsidP="0075730D">
      <w:pPr>
        <w:pStyle w:val="style2"/>
        <w:tabs>
          <w:tab w:val="left" w:pos="3510"/>
          <w:tab w:val="center" w:pos="4536"/>
        </w:tabs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tab/>
      </w:r>
      <w:r w:rsidRPr="00D4194B">
        <w:rPr>
          <w:rFonts w:ascii="Arial" w:hAnsi="Arial" w:cs="Arial"/>
          <w:b/>
        </w:rPr>
        <w:tab/>
        <w:t>„7 R</w:t>
      </w:r>
      <w:r w:rsidR="00230CC5" w:rsidRPr="00D4194B">
        <w:rPr>
          <w:rFonts w:ascii="Arial" w:hAnsi="Arial" w:cs="Arial"/>
          <w:b/>
        </w:rPr>
        <w:t>yb</w:t>
      </w:r>
      <w:r w:rsidRPr="00D4194B">
        <w:rPr>
          <w:rFonts w:ascii="Arial" w:hAnsi="Arial" w:cs="Arial"/>
          <w:b/>
        </w:rPr>
        <w:t>”</w:t>
      </w:r>
    </w:p>
    <w:p w14:paraId="76BC1444" w14:textId="77777777" w:rsidR="0075730D" w:rsidRPr="00D4194B" w:rsidRDefault="0075730D" w:rsidP="0075730D">
      <w:pPr>
        <w:pStyle w:val="style2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</w:p>
    <w:p w14:paraId="28626B8B" w14:textId="77777777" w:rsidR="0075730D" w:rsidRPr="00D4194B" w:rsidRDefault="0075730D" w:rsidP="0075730D">
      <w:pPr>
        <w:pStyle w:val="style6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t>Rozdział I</w:t>
      </w:r>
    </w:p>
    <w:p w14:paraId="62C46A44" w14:textId="77777777" w:rsidR="0075730D" w:rsidRPr="00D4194B" w:rsidRDefault="0075730D" w:rsidP="0075730D">
      <w:pPr>
        <w:pStyle w:val="style7"/>
        <w:spacing w:before="0" w:beforeAutospacing="0" w:after="120" w:afterAutospacing="0" w:line="276" w:lineRule="auto"/>
        <w:jc w:val="center"/>
        <w:rPr>
          <w:rStyle w:val="Uwydatnienie"/>
          <w:rFonts w:ascii="Arial" w:hAnsi="Arial" w:cs="Arial"/>
          <w:b/>
          <w:bCs/>
        </w:rPr>
      </w:pPr>
      <w:r w:rsidRPr="00D4194B">
        <w:rPr>
          <w:rStyle w:val="Uwydatnienie"/>
          <w:rFonts w:ascii="Arial" w:hAnsi="Arial" w:cs="Arial"/>
          <w:b/>
          <w:bCs/>
        </w:rPr>
        <w:t>Postanowienia ogólne</w:t>
      </w:r>
    </w:p>
    <w:p w14:paraId="242DAA71" w14:textId="77777777" w:rsidR="0075730D" w:rsidRPr="00D4194B" w:rsidRDefault="0075730D" w:rsidP="0075730D">
      <w:pPr>
        <w:pStyle w:val="style7"/>
        <w:spacing w:before="0" w:beforeAutospacing="0" w:after="120" w:afterAutospacing="0" w:line="276" w:lineRule="auto"/>
        <w:jc w:val="center"/>
        <w:rPr>
          <w:rFonts w:ascii="Arial" w:hAnsi="Arial" w:cs="Arial"/>
        </w:rPr>
      </w:pPr>
    </w:p>
    <w:p w14:paraId="06F06E92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spacing w:val="60"/>
        </w:rPr>
      </w:pPr>
      <w:r w:rsidRPr="00D4194B">
        <w:rPr>
          <w:rFonts w:ascii="Arial" w:hAnsi="Arial" w:cs="Arial"/>
          <w:b/>
          <w:spacing w:val="60"/>
        </w:rPr>
        <w:t>§1</w:t>
      </w:r>
    </w:p>
    <w:p w14:paraId="50CE8F62" w14:textId="77777777" w:rsidR="0075730D" w:rsidRPr="00D4194B" w:rsidRDefault="0075730D" w:rsidP="0075730D">
      <w:pPr>
        <w:pStyle w:val="style3"/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Użyte w niniejszym Statucie terminy oznaczają:</w:t>
      </w:r>
    </w:p>
    <w:p w14:paraId="1F5F9339" w14:textId="77777777" w:rsidR="0075730D" w:rsidRPr="00D4194B" w:rsidRDefault="0075730D" w:rsidP="00942C4A">
      <w:pPr>
        <w:pStyle w:val="style3"/>
        <w:numPr>
          <w:ilvl w:val="0"/>
          <w:numId w:val="3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- Stowarzyszenie Lokalna Grupa Rybacka „7 Ryb”;</w:t>
      </w:r>
    </w:p>
    <w:p w14:paraId="309FA569" w14:textId="77777777" w:rsidR="0075730D" w:rsidRPr="00D4194B" w:rsidRDefault="0075730D" w:rsidP="00942C4A">
      <w:pPr>
        <w:pStyle w:val="style3"/>
        <w:numPr>
          <w:ilvl w:val="0"/>
          <w:numId w:val="3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rozporządzenie nr 1303/2013 – rozporządzenie Parlamentu Europejskiego</w:t>
      </w:r>
      <w:r w:rsidR="00230CC5" w:rsidRPr="00D4194B">
        <w:rPr>
          <w:rStyle w:val="fontstyle20"/>
          <w:rFonts w:ascii="Arial" w:hAnsi="Arial" w:cs="Arial"/>
        </w:rPr>
        <w:t xml:space="preserve">                 </w:t>
      </w:r>
      <w:r w:rsidRPr="00D4194B">
        <w:rPr>
          <w:rStyle w:val="fontstyle20"/>
          <w:rFonts w:ascii="Arial" w:hAnsi="Arial" w:cs="Arial"/>
        </w:rPr>
        <w:t xml:space="preserve">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D4194B">
        <w:rPr>
          <w:rStyle w:val="fontstyle20"/>
          <w:rFonts w:ascii="Arial" w:hAnsi="Arial" w:cs="Arial"/>
        </w:rPr>
        <w:t>późn</w:t>
      </w:r>
      <w:proofErr w:type="spellEnd"/>
      <w:r w:rsidRPr="00D4194B">
        <w:rPr>
          <w:rStyle w:val="fontstyle20"/>
          <w:rFonts w:ascii="Arial" w:hAnsi="Arial" w:cs="Arial"/>
        </w:rPr>
        <w:t>. zm.);</w:t>
      </w:r>
    </w:p>
    <w:p w14:paraId="77996D5B" w14:textId="77777777" w:rsidR="0075730D" w:rsidRPr="00D4194B" w:rsidRDefault="0075730D" w:rsidP="00942C4A">
      <w:pPr>
        <w:pStyle w:val="style3"/>
        <w:numPr>
          <w:ilvl w:val="0"/>
          <w:numId w:val="3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LSR - strategia rozwoju lokalnego w rozumieniu art. 2 pkt 19 rozporządzenia nr 1303/2013;</w:t>
      </w:r>
    </w:p>
    <w:p w14:paraId="40B4FA9C" w14:textId="4D1B2E5A" w:rsidR="00E36372" w:rsidRDefault="00E36372" w:rsidP="00942C4A">
      <w:pPr>
        <w:pStyle w:val="style3"/>
        <w:numPr>
          <w:ilvl w:val="0"/>
          <w:numId w:val="3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t>Ustawa z dnia 20 lutego 2015r. o rozwoju lokalnym z udziałem lokalnej społeczności (Dz.U. z 2023 r. poz. 1554 ze zm.)</w:t>
      </w:r>
    </w:p>
    <w:p w14:paraId="65FA1E20" w14:textId="14028BAC" w:rsidR="0075730D" w:rsidRPr="00D4194B" w:rsidRDefault="0075730D" w:rsidP="00942C4A">
      <w:pPr>
        <w:pStyle w:val="style3"/>
        <w:numPr>
          <w:ilvl w:val="0"/>
          <w:numId w:val="3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rozporządzenie nr 508/2014 – rozporządzenie Parlamentu Europejskiego i Rady (UE) nr 508/2014 z dnia 15 maja 2014 r. w sprawie Europejskiego Funduszu Morskiego i Rybackiego oraz uchylające rozporządzenia Rady (WE) nr 2328/2003, (WE) nr 861/2006, (WE) nr 1198/2006 i (WE) nr 791/2007 </w:t>
      </w:r>
      <w:r w:rsidRPr="00D4194B">
        <w:rPr>
          <w:rStyle w:val="fontstyle20"/>
          <w:rFonts w:ascii="Arial" w:hAnsi="Arial" w:cs="Arial"/>
        </w:rPr>
        <w:lastRenderedPageBreak/>
        <w:t>oraz rozporządzenie Parlamentu Europejskiego i Rady (UE) nr 1255/2011 (Dz. Urz. UE L 149 z 20.05.2014, str. 1);</w:t>
      </w:r>
    </w:p>
    <w:p w14:paraId="4762992D" w14:textId="77777777" w:rsidR="0075730D" w:rsidRPr="00A416FA" w:rsidRDefault="0075730D" w:rsidP="00942C4A">
      <w:pPr>
        <w:pStyle w:val="style3"/>
        <w:numPr>
          <w:ilvl w:val="0"/>
          <w:numId w:val="3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</w:rPr>
      </w:pPr>
      <w:r w:rsidRPr="00D4194B">
        <w:rPr>
          <w:rStyle w:val="fontstyle20"/>
          <w:rFonts w:ascii="Arial" w:hAnsi="Arial" w:cs="Arial"/>
        </w:rPr>
        <w:t>EFMR – Europejski Fundusz Morski i Rybacki ustanowiony przepisami rozporz</w:t>
      </w:r>
      <w:r w:rsidRPr="00A416FA">
        <w:rPr>
          <w:rStyle w:val="fontstyle20"/>
          <w:rFonts w:ascii="Arial" w:hAnsi="Arial" w:cs="Arial"/>
        </w:rPr>
        <w:t>ądzenia nr 508/2014.</w:t>
      </w:r>
    </w:p>
    <w:p w14:paraId="60DC88C3" w14:textId="14259C80" w:rsidR="00E36372" w:rsidRPr="00A416FA" w:rsidRDefault="00E36372" w:rsidP="00E3637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>ustawa - ustawa z dnia 26 maja 2023 r. o wspieraniu zrównoważonego rozwoju sektora rybackiego z udziałem Europejskiego Funduszu Morskiego, Rybackiego i Akwakultury na lata 2021–2027,</w:t>
      </w:r>
    </w:p>
    <w:p w14:paraId="07777836" w14:textId="4FA5FE0C" w:rsidR="00E36372" w:rsidRPr="00A416FA" w:rsidRDefault="00E36372" w:rsidP="00E3637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 xml:space="preserve"> rozporządzenie Ministra Rolnictwa i Rozwoju Wsi z dnia 19 października 2023 r. - Rozporządzenie Ministra Rolnictwa i Rozwoju Wsi z dnia 19 października 2023 r. w sprawie szczegółowych warunków przyznawania i wypłaty pomocy finansowej na realizację operacji w ramach Priorytetu 2. Wspieranie zrównoważonej działalności w zakresie akwakultury oraz przetwarzania i wprowadzania do obrotu produktów rybołówstwa i akwakultury, przyczyniając się w ten sposób do bezpieczeństwa żywnościowego w Unii objętego programem Fundusze Europejskie dla Rybactwa na lata 2021-2027 oraz wysokości tej pomocy</w:t>
      </w:r>
    </w:p>
    <w:p w14:paraId="0D4B5B27" w14:textId="32CB7EE0" w:rsidR="00E36372" w:rsidRPr="00A416FA" w:rsidRDefault="00E36372" w:rsidP="00E3637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 xml:space="preserve"> rozporządzenie z dni 4 grudnia 2023 r. - Rozporządzenia Ministra Rolnictwa i Rozwoju Wsi z dnia 4 grudnia 2023 r. w sprawie szczegółowych warunków przyznawania i wypłaty pomocy finansowej na realizację operacji w ramach Priorytetu 3. Sprzyjanie zrównoważonej niebieskiej gospodarce na obszarach przybrzeżnych, wyspiarskich i śródlądowych oraz wspieranie rozwoju społeczności rybackich i sektora akwakultury, objętego programem Fundusze Europejskie dla Rybactwa na lata 2021-2027;</w:t>
      </w:r>
    </w:p>
    <w:p w14:paraId="1EF4AF1A" w14:textId="01AA372D" w:rsidR="00E36372" w:rsidRPr="00A416FA" w:rsidRDefault="00E36372" w:rsidP="00E3637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 xml:space="preserve"> rozporządzenie Parlamentu Europejskiego i Rady (UE) 2021/1139 - Rozporządzenie Parlamentu Europejskiego i Rady (UE) 2021/1139 z dnia 7 lipca 2021 r. ustanawiającego Europejski Fundusz Morski, Rybacki i Akwakultury oraz zmieniającego rozporządzenie (UE) 2017/1004);</w:t>
      </w:r>
    </w:p>
    <w:p w14:paraId="2BEE3A4F" w14:textId="66AD792C" w:rsidR="00E36372" w:rsidRDefault="00E36372" w:rsidP="00E3637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 xml:space="preserve"> rozporządzenie Parlamentu Europejskiego i Rady (UE) 2021/1060  - Rozporządzenie Parlamentu Europejskiego i Rady (UE) 2021/1060 z dnia 24 czerwca 2021 r. ustanawiającego wspólne przepisy dotyczące Europejskiego Funduszu Rozwoju Regionalnego, Europejskiego Funduszu Społecznego </w:t>
      </w:r>
      <w:r w:rsidRPr="00A416FA">
        <w:rPr>
          <w:rFonts w:ascii="Arial" w:hAnsi="Arial" w:cs="Arial"/>
          <w:sz w:val="24"/>
          <w:szCs w:val="24"/>
        </w:rPr>
        <w:lastRenderedPageBreak/>
        <w:t>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7669EC">
        <w:rPr>
          <w:rFonts w:ascii="Arial" w:hAnsi="Arial" w:cs="Arial"/>
          <w:sz w:val="24"/>
          <w:szCs w:val="24"/>
        </w:rPr>
        <w:t>;</w:t>
      </w:r>
    </w:p>
    <w:p w14:paraId="50F2201E" w14:textId="10A4291B" w:rsidR="007669EC" w:rsidRPr="00A416FA" w:rsidRDefault="007669EC" w:rsidP="00E3637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669EC">
        <w:rPr>
          <w:rFonts w:ascii="Arial" w:hAnsi="Arial" w:cs="Arial"/>
          <w:sz w:val="24"/>
          <w:szCs w:val="24"/>
        </w:rPr>
        <w:t>rozporządzenia punktacyjnego – rozporządzenie Ministra Rolnictwa i Rozwoju Wsi z dnia 20 lutego 2024 r. w sprawie punktacji kryteriów oceny strategii rozwoju lokalnego kierowanego przez społeczność oraz sposobu podziału środków przeznaczonych na realizację tych strategii w ramach Europejskiego Funduszu Morskiego, Rybackiego i Akwakultury na lata 2021–2027 (Dz. U. poz. 270)”;</w:t>
      </w:r>
    </w:p>
    <w:p w14:paraId="4BA3AACE" w14:textId="77777777" w:rsidR="00E36372" w:rsidRPr="00D4194B" w:rsidRDefault="00E36372" w:rsidP="00E36372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/>
        <w:jc w:val="both"/>
        <w:textAlignment w:val="baseline"/>
      </w:pPr>
    </w:p>
    <w:p w14:paraId="58499A4C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spacing w:val="60"/>
        </w:rPr>
      </w:pPr>
      <w:r w:rsidRPr="00D4194B">
        <w:rPr>
          <w:rFonts w:ascii="Arial" w:hAnsi="Arial" w:cs="Arial"/>
          <w:b/>
          <w:spacing w:val="60"/>
        </w:rPr>
        <w:t>§2</w:t>
      </w:r>
    </w:p>
    <w:p w14:paraId="1AB14209" w14:textId="77777777" w:rsidR="0075730D" w:rsidRPr="00D4194B" w:rsidRDefault="0075730D" w:rsidP="0075730D">
      <w:pPr>
        <w:pStyle w:val="style3"/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Stowarzyszenie jest dobrowolnym, samorządnym, trwałym zrzeszeniem działającym w oparciu o partnerstwo trójsektorowe, posiadającym następujące cele niezarobkowe:</w:t>
      </w:r>
    </w:p>
    <w:p w14:paraId="1D3F0061" w14:textId="77777777" w:rsidR="0075730D" w:rsidRPr="00D4194B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działanie na rzecz zrównoważonego rozwoju obszarów zależnych od rybactwa;</w:t>
      </w:r>
    </w:p>
    <w:p w14:paraId="14FE4A0E" w14:textId="77777777" w:rsidR="0075730D" w:rsidRPr="00D4194B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aktywizowanie społeczności zamieszkujących obszary zależne od rybactwa;</w:t>
      </w:r>
    </w:p>
    <w:p w14:paraId="7A6BB321" w14:textId="77777777" w:rsidR="0075730D" w:rsidRPr="00D4194B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złagodzenie skutków zmian strukturalnych w sektorze rybackim;</w:t>
      </w:r>
    </w:p>
    <w:p w14:paraId="10C3F419" w14:textId="77777777" w:rsidR="0075730D" w:rsidRPr="00D4194B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wspieranie jakości środowiska przyrodniczego i kulturowego, w tym potencjału obszarów należących do sieci Natura 2000;</w:t>
      </w:r>
    </w:p>
    <w:p w14:paraId="48782757" w14:textId="77777777" w:rsidR="0075730D" w:rsidRPr="00D4194B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realizacja LSR;</w:t>
      </w:r>
    </w:p>
    <w:p w14:paraId="448A20A7" w14:textId="77777777" w:rsidR="0075730D" w:rsidRPr="00D4194B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zakończenie realizacji lokalnej strategii rozwoju obszarów rybackich, o której mowa w art. 16 ust. 1 ustawy z dnia 3 kwietnia 2009 r. o wspieraniu zrównoważonego rozwoju sektora rybackiego z udziałem Europejskiego Funduszu Rybackiego (Dz. U. z 2009 r. Nr 72 poz. 619, z </w:t>
      </w:r>
      <w:proofErr w:type="spellStart"/>
      <w:r w:rsidRPr="00D4194B">
        <w:rPr>
          <w:rStyle w:val="fontstyle20"/>
          <w:rFonts w:ascii="Arial" w:hAnsi="Arial" w:cs="Arial"/>
        </w:rPr>
        <w:t>późn</w:t>
      </w:r>
      <w:proofErr w:type="spellEnd"/>
      <w:r w:rsidRPr="00D4194B">
        <w:rPr>
          <w:rStyle w:val="fontstyle20"/>
          <w:rFonts w:ascii="Arial" w:hAnsi="Arial" w:cs="Arial"/>
        </w:rPr>
        <w:t>. zm.);</w:t>
      </w:r>
    </w:p>
    <w:p w14:paraId="02137DAA" w14:textId="77777777" w:rsidR="0075730D" w:rsidRPr="00D4194B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ochrona oraz promocja środowiska naturalnego, krajobrazu i zasobów </w:t>
      </w:r>
      <w:proofErr w:type="spellStart"/>
      <w:r w:rsidRPr="00D4194B">
        <w:rPr>
          <w:rStyle w:val="fontstyle20"/>
          <w:rFonts w:ascii="Arial" w:hAnsi="Arial" w:cs="Arial"/>
        </w:rPr>
        <w:t>historyczno</w:t>
      </w:r>
      <w:proofErr w:type="spellEnd"/>
      <w:r w:rsidRPr="00D4194B">
        <w:rPr>
          <w:rStyle w:val="fontstyle20"/>
          <w:rFonts w:ascii="Arial" w:hAnsi="Arial" w:cs="Arial"/>
        </w:rPr>
        <w:t xml:space="preserve"> – kulturowych;</w:t>
      </w:r>
    </w:p>
    <w:p w14:paraId="40C891D0" w14:textId="77777777" w:rsidR="0075730D" w:rsidRPr="00A416FA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rozwój </w:t>
      </w:r>
      <w:r w:rsidRPr="00A416FA">
        <w:rPr>
          <w:rStyle w:val="fontstyle20"/>
          <w:rFonts w:ascii="Arial" w:hAnsi="Arial" w:cs="Arial"/>
        </w:rPr>
        <w:t>turystyki;</w:t>
      </w:r>
    </w:p>
    <w:p w14:paraId="698EB519" w14:textId="77777777" w:rsidR="0075730D" w:rsidRPr="00A416FA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</w:rPr>
        <w:lastRenderedPageBreak/>
        <w:t>popularyzacja i rozwój produkcji wyrobów regionalnych oraz nowoczesnych technologii;</w:t>
      </w:r>
    </w:p>
    <w:p w14:paraId="22C67D70" w14:textId="77777777" w:rsidR="0075730D" w:rsidRPr="00A416FA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</w:rPr>
        <w:t>upowszechnianie i promocja zdrowego stylu życia oraz uprawiania sportu;</w:t>
      </w:r>
    </w:p>
    <w:p w14:paraId="33C7071B" w14:textId="5AE79084" w:rsidR="0075730D" w:rsidRPr="00A416FA" w:rsidRDefault="0075730D" w:rsidP="008A6CC6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</w:rPr>
        <w:t>integracja osób niepełnosprawnych</w:t>
      </w:r>
      <w:r w:rsidR="00A416FA" w:rsidRPr="00A416FA">
        <w:rPr>
          <w:rStyle w:val="fontstyle20"/>
          <w:rFonts w:ascii="Arial" w:hAnsi="Arial" w:cs="Arial"/>
        </w:rPr>
        <w:t>;</w:t>
      </w:r>
    </w:p>
    <w:p w14:paraId="54E7CB5B" w14:textId="3DCCCB27" w:rsidR="00E36372" w:rsidRPr="00A416FA" w:rsidRDefault="00E36372" w:rsidP="00A416FA">
      <w:pPr>
        <w:pStyle w:val="style9"/>
        <w:numPr>
          <w:ilvl w:val="0"/>
          <w:numId w:val="1"/>
        </w:numPr>
        <w:spacing w:before="0" w:beforeAutospacing="0" w:after="120" w:afterAutospacing="0" w:line="276" w:lineRule="auto"/>
        <w:ind w:left="1134" w:hanging="567"/>
        <w:jc w:val="both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  <w:color w:val="000000" w:themeColor="text1"/>
        </w:rPr>
        <w:t>prowadzenie działań w zakresie chowu, hodowli, połowu, wprowadzania na rynek, obrotu lub przetwarzania produktów rybnych, mających na celu zwiększenie popytu i konkurencyjności krajowych produktów rybnych na rynku krajowym lub międzynarodowym”, w tym m. in.:</w:t>
      </w:r>
    </w:p>
    <w:p w14:paraId="5B713EBE" w14:textId="4D46BE9B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zrzeszanie hodowców i producentów ryb śródlądowych oraz innych osób zainteresowanych    rozwojem tego sektora;</w:t>
      </w:r>
    </w:p>
    <w:p w14:paraId="2280F350" w14:textId="6F71E8DE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tworzenie sprzyjających warunków do harmonijnego rozwoju rybactwa śródlądowego i akwakultury oraz reprezentowania ich interesów;</w:t>
      </w:r>
    </w:p>
    <w:p w14:paraId="48031A4E" w14:textId="079DDB27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podejmowanie działań zmierzających do zachowania stabilności a w perspektywie — zwiększenia dochodów producentów i hodowców ryb śródlądowych;</w:t>
      </w:r>
    </w:p>
    <w:p w14:paraId="3A14FECC" w14:textId="7441579C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zbieranie danych statystycznych dotyczących hodowli i produkcji ryb śródlądowych, w celu lepszego zrozumienia potrzeb oraz możliwości branży;</w:t>
      </w:r>
    </w:p>
    <w:p w14:paraId="527FB77E" w14:textId="5287F79E" w:rsidR="00E36372" w:rsidRPr="00A416FA" w:rsidRDefault="00A416FA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u</w:t>
      </w:r>
      <w:r w:rsidR="00E36372" w:rsidRPr="00A416FA">
        <w:rPr>
          <w:rFonts w:ascii="Arial" w:hAnsi="Arial" w:cs="Arial"/>
          <w:color w:val="000000" w:themeColor="text1"/>
          <w:sz w:val="24"/>
          <w:szCs w:val="24"/>
        </w:rPr>
        <w:t>łatwianie przepływu informacji o najnowszych zdobyczach nauki i techniki nadających się do zastosowania w praktyce rybackiej;</w:t>
      </w:r>
    </w:p>
    <w:p w14:paraId="08AF3F62" w14:textId="636250E4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integracja środowiska rybactwa śródlądowego wraz ze współpracą z innymi podmiotami;</w:t>
      </w:r>
    </w:p>
    <w:p w14:paraId="461F4793" w14:textId="29B0630D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podejmowanie działań zmierzających do zwiększenia spożycia ryb oraz popularyzacji zdrowego odżywiania;</w:t>
      </w:r>
    </w:p>
    <w:p w14:paraId="3909BC5A" w14:textId="14BCC590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oddziaływanie na rynek rybny celem jego stymulowania oraz pobudzania do rozwoju;</w:t>
      </w:r>
    </w:p>
    <w:p w14:paraId="458B9C64" w14:textId="565B0677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t>przeprowadzenie działań promocyjno-informacyjnych na rynku krajowym i międzynarodowym w celu zwiększenia produkcji ryb z obszarów oddziaływania stron i tym samym zwiększenia obrotu z nowymi podmiotami;</w:t>
      </w:r>
    </w:p>
    <w:p w14:paraId="17FB7E0D" w14:textId="6D672B31" w:rsidR="00E36372" w:rsidRPr="00A416FA" w:rsidRDefault="00E36372" w:rsidP="00A416FA">
      <w:pPr>
        <w:pStyle w:val="Akapitzlist"/>
        <w:numPr>
          <w:ilvl w:val="1"/>
          <w:numId w:val="5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6FA">
        <w:rPr>
          <w:rFonts w:ascii="Arial" w:hAnsi="Arial" w:cs="Arial"/>
          <w:color w:val="000000" w:themeColor="text1"/>
          <w:sz w:val="24"/>
          <w:szCs w:val="24"/>
        </w:rPr>
        <w:lastRenderedPageBreak/>
        <w:t>podejmowanie działań zmierzających do zdobywaniu nowych rynków zbytu.</w:t>
      </w:r>
    </w:p>
    <w:p w14:paraId="5F2F4ADB" w14:textId="1D3EDA62" w:rsidR="00E36372" w:rsidRDefault="00E36372" w:rsidP="00A416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>opracowanie, przyjęcie, a następnie wdrożenie LSR, zgodnie z ustawą z dnia 26 maja 2023 r. o wspieraniu zrównoważonego rozwoju sektora rybackiego z udziałem Europejskiego Funduszu Morskiego, Rybackiego i Akwakultury na lata 2021–2027</w:t>
      </w:r>
      <w:r w:rsidR="00A416FA">
        <w:rPr>
          <w:rFonts w:ascii="Arial" w:hAnsi="Arial" w:cs="Arial"/>
          <w:sz w:val="24"/>
          <w:szCs w:val="24"/>
        </w:rPr>
        <w:t>.</w:t>
      </w:r>
    </w:p>
    <w:p w14:paraId="212CF31E" w14:textId="2988A793" w:rsidR="00A416FA" w:rsidRPr="00A416FA" w:rsidRDefault="00A416FA" w:rsidP="0076414C">
      <w:pPr>
        <w:pStyle w:val="Akapitzlist"/>
        <w:numPr>
          <w:ilvl w:val="0"/>
          <w:numId w:val="1"/>
        </w:numPr>
        <w:spacing w:line="360" w:lineRule="auto"/>
        <w:jc w:val="both"/>
        <w:rPr>
          <w:rStyle w:val="fontstyle20"/>
          <w:rFonts w:ascii="Arial" w:hAnsi="Arial" w:cs="Arial"/>
        </w:rPr>
      </w:pPr>
      <w:r w:rsidRPr="00A416FA">
        <w:rPr>
          <w:rFonts w:ascii="Arial" w:hAnsi="Arial" w:cs="Arial"/>
          <w:sz w:val="24"/>
          <w:szCs w:val="24"/>
        </w:rPr>
        <w:t xml:space="preserve"> </w:t>
      </w:r>
      <w:r w:rsidR="00B6535D" w:rsidRPr="00B6535D">
        <w:rPr>
          <w:rFonts w:ascii="Arial" w:hAnsi="Arial" w:cs="Arial"/>
          <w:sz w:val="24"/>
          <w:szCs w:val="24"/>
        </w:rPr>
        <w:t>Prowadzeni</w:t>
      </w:r>
      <w:r w:rsidR="00B6535D">
        <w:rPr>
          <w:rFonts w:ascii="Arial" w:hAnsi="Arial" w:cs="Arial"/>
          <w:sz w:val="24"/>
          <w:szCs w:val="24"/>
        </w:rPr>
        <w:t>e</w:t>
      </w:r>
      <w:r w:rsidR="00B6535D" w:rsidRPr="00B6535D">
        <w:rPr>
          <w:rFonts w:ascii="Arial" w:hAnsi="Arial" w:cs="Arial"/>
          <w:sz w:val="24"/>
          <w:szCs w:val="24"/>
        </w:rPr>
        <w:t xml:space="preserve"> działań związanych z wdrażaniem Priorytet 3. Sprzyjanie zrównoważonej niebieskiej gospodarce na obszarach przybrzeżnych, wyspiarskich i śródlądowych oraz wspieranie rozwoju społeczności rybackich i sektora akwakultury.</w:t>
      </w:r>
    </w:p>
    <w:p w14:paraId="431DDD52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§3</w:t>
      </w:r>
    </w:p>
    <w:p w14:paraId="6BC0716C" w14:textId="77777777" w:rsidR="0075730D" w:rsidRPr="00D4194B" w:rsidRDefault="0075730D" w:rsidP="00942C4A">
      <w:pPr>
        <w:pStyle w:val="style3"/>
        <w:numPr>
          <w:ilvl w:val="0"/>
          <w:numId w:val="3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posiada osobowość prawną działając na podstawie przepisów:</w:t>
      </w:r>
    </w:p>
    <w:p w14:paraId="3BEEB367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ustawy z 7 kwietnia 1989 r. Prawo o stowarzyszeniach (Dz.U. z 2015 r. poz. 1393);</w:t>
      </w:r>
    </w:p>
    <w:p w14:paraId="4F655773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rozporządzenia nr 1303/2013;</w:t>
      </w:r>
    </w:p>
    <w:p w14:paraId="7DD8C4B2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rozporządzenia nr 508/2014;</w:t>
      </w:r>
    </w:p>
    <w:p w14:paraId="7FFECC68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rozporządzenia 2021/1060;</w:t>
      </w:r>
    </w:p>
    <w:p w14:paraId="6CF4B9C6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 xml:space="preserve">rozporządzenia o Priorytecie 3. – rozporządzenie Ministra Rolnictwa i Rozwoju Wsi z dnia 4 grudnia 2023 r. w sprawie szczegółowych warunków przyznawania i wypłaty pomocy finansowej na realizację operacji w ramach Priorytetu 3. Sprzyjanie zrównoważonej niebieskiej gospodarce na obszarach przybrzeżnych, wyspiarskich i śródlądowych oraz wspieranie rozwoju społeczności rybackich i sektora akwakultury objętego programem Fundusze Europejskie dla Rybactwa na lata 2021–2027 (Dz. U. poz. 2655); </w:t>
      </w:r>
    </w:p>
    <w:p w14:paraId="0387D4D9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rozporządzenia punktacyjnego – rozporządzenie Ministra Rolnictwa i Rozwoju Wsi z dnia 20 lutego 2024 r. w sprawie punktacji kryteriów oceny strategii rozwoju lokalnego kierowanego przez społeczność oraz sposobu podziału środków przeznaczonych na realizację tych strategii w ramach Europejskiego Funduszu Morskiego, Rybackiego i Akwakultury na lata 2021–2027 (Dz. U. poz. 270);</w:t>
      </w:r>
    </w:p>
    <w:p w14:paraId="0CFD3C50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lastRenderedPageBreak/>
        <w:t>ustawy o EFMRA – ustawę z dnia 26 maja 2023 r. o wspieraniu zrównoważonego rozwoju sektora rybackiego z udziałem Europejskiego Funduszu Morskiego, Rybackiego i Akwakultury na lata 2021-2027 (Dz. U. poz. 1273);</w:t>
      </w:r>
    </w:p>
    <w:p w14:paraId="69FF745E" w14:textId="77777777" w:rsidR="007669EC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ustawy o RLKS;</w:t>
      </w:r>
    </w:p>
    <w:p w14:paraId="44DE1C79" w14:textId="6BF4F153" w:rsidR="0075730D" w:rsidRPr="007669EC" w:rsidRDefault="007669EC" w:rsidP="007669EC">
      <w:pPr>
        <w:pStyle w:val="style9"/>
        <w:numPr>
          <w:ilvl w:val="0"/>
          <w:numId w:val="52"/>
        </w:numPr>
        <w:spacing w:after="120" w:line="360" w:lineRule="auto"/>
        <w:jc w:val="both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niniejszego Statutu”.</w:t>
      </w:r>
    </w:p>
    <w:p w14:paraId="17F72C98" w14:textId="77777777" w:rsidR="0075730D" w:rsidRPr="00D4194B" w:rsidRDefault="0075730D" w:rsidP="00942C4A">
      <w:pPr>
        <w:pStyle w:val="style3"/>
        <w:numPr>
          <w:ilvl w:val="0"/>
          <w:numId w:val="3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nie prowadzi działalności gospodarczej.</w:t>
      </w:r>
    </w:p>
    <w:p w14:paraId="00768682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rPr>
          <w:rFonts w:ascii="Arial" w:hAnsi="Arial" w:cs="Arial"/>
          <w:b/>
          <w:spacing w:val="60"/>
        </w:rPr>
      </w:pPr>
    </w:p>
    <w:p w14:paraId="5E12E10C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§4</w:t>
      </w:r>
    </w:p>
    <w:p w14:paraId="15506F91" w14:textId="5C2FB08A" w:rsidR="0075730D" w:rsidRPr="00D4194B" w:rsidRDefault="007669EC" w:rsidP="00942C4A">
      <w:pPr>
        <w:pStyle w:val="style3"/>
        <w:numPr>
          <w:ilvl w:val="0"/>
          <w:numId w:val="3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7669EC">
        <w:rPr>
          <w:rStyle w:val="fontstyle20"/>
          <w:rFonts w:ascii="Arial" w:hAnsi="Arial" w:cs="Arial"/>
        </w:rPr>
        <w:t>Stowarzyszenie jest lokalną grupą działania, o której mowa w art. 4 ustawy o RLKS oraz rybacka lokalna grupą działania, o której mowa w art. 61 rozporządzenia nr 508/2014 i art. 33 rozporządzenia 2021/1060”</w:t>
      </w:r>
      <w:r w:rsidR="0075730D" w:rsidRPr="00D4194B">
        <w:rPr>
          <w:rStyle w:val="fontstyle20"/>
          <w:rFonts w:ascii="Arial" w:hAnsi="Arial" w:cs="Arial"/>
        </w:rPr>
        <w:t>.</w:t>
      </w:r>
    </w:p>
    <w:p w14:paraId="49D4C353" w14:textId="77777777" w:rsidR="0075730D" w:rsidRPr="00D4194B" w:rsidRDefault="0075730D" w:rsidP="00942C4A">
      <w:pPr>
        <w:pStyle w:val="style3"/>
        <w:numPr>
          <w:ilvl w:val="0"/>
          <w:numId w:val="3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może posługiwać się także skróconą nazwą LGR „7 Ryb”.</w:t>
      </w:r>
    </w:p>
    <w:p w14:paraId="02562318" w14:textId="77777777" w:rsidR="0075730D" w:rsidRPr="00D4194B" w:rsidRDefault="0075730D" w:rsidP="00942C4A">
      <w:pPr>
        <w:pStyle w:val="style3"/>
        <w:numPr>
          <w:ilvl w:val="0"/>
          <w:numId w:val="3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ma prawo używania własnych pieczęci i logo.</w:t>
      </w:r>
    </w:p>
    <w:p w14:paraId="3D8CFE53" w14:textId="77777777" w:rsidR="0084006E" w:rsidRPr="00D4194B" w:rsidRDefault="0084006E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</w:p>
    <w:p w14:paraId="65058F3E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spacing w:val="60"/>
        </w:rPr>
      </w:pPr>
      <w:r w:rsidRPr="00D4194B">
        <w:rPr>
          <w:rFonts w:ascii="Arial" w:hAnsi="Arial" w:cs="Arial"/>
          <w:b/>
          <w:spacing w:val="60"/>
        </w:rPr>
        <w:t>§5</w:t>
      </w:r>
    </w:p>
    <w:p w14:paraId="21552D3E" w14:textId="77777777" w:rsidR="0075730D" w:rsidRPr="00D4194B" w:rsidRDefault="0075730D" w:rsidP="00942C4A">
      <w:pPr>
        <w:pStyle w:val="style3"/>
        <w:numPr>
          <w:ilvl w:val="0"/>
          <w:numId w:val="35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Siedzibą Stowarzyszenia jest miejscowość Wągrowiec.</w:t>
      </w:r>
    </w:p>
    <w:p w14:paraId="5BB576B1" w14:textId="77777777" w:rsidR="0075730D" w:rsidRPr="00D4194B" w:rsidRDefault="0084006E" w:rsidP="0084006E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2.     </w:t>
      </w:r>
      <w:r w:rsidR="0075730D" w:rsidRPr="00D4194B">
        <w:rPr>
          <w:rStyle w:val="fontstyle20"/>
          <w:rFonts w:ascii="Arial" w:hAnsi="Arial" w:cs="Arial"/>
        </w:rPr>
        <w:t>Stowarzyszenie działa na terenie Polski oraz poza jej granicami.</w:t>
      </w:r>
    </w:p>
    <w:p w14:paraId="5B9755F7" w14:textId="77777777" w:rsidR="0075730D" w:rsidRPr="00D4194B" w:rsidRDefault="0075730D" w:rsidP="0075730D">
      <w:pPr>
        <w:pStyle w:val="style3"/>
        <w:tabs>
          <w:tab w:val="left" w:pos="567"/>
        </w:tabs>
        <w:suppressAutoHyphens/>
        <w:autoSpaceDN w:val="0"/>
        <w:spacing w:after="120"/>
        <w:jc w:val="center"/>
        <w:textAlignment w:val="baseline"/>
        <w:rPr>
          <w:rStyle w:val="fontstyle20"/>
          <w:rFonts w:ascii="Arial" w:hAnsi="Arial" w:cs="Arial"/>
        </w:rPr>
      </w:pPr>
      <w:r w:rsidRPr="00D4194B">
        <w:rPr>
          <w:rFonts w:ascii="Arial" w:hAnsi="Arial" w:cs="Arial"/>
          <w:b/>
          <w:spacing w:val="60"/>
        </w:rPr>
        <w:t>§6</w:t>
      </w:r>
    </w:p>
    <w:p w14:paraId="57C9D3A0" w14:textId="77777777" w:rsidR="0075730D" w:rsidRPr="00D4194B" w:rsidRDefault="0075730D" w:rsidP="0075730D">
      <w:pPr>
        <w:pStyle w:val="style3"/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Czas trwania Stowarzyszenia jest nieograniczony.</w:t>
      </w:r>
    </w:p>
    <w:p w14:paraId="492532C8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§7</w:t>
      </w:r>
    </w:p>
    <w:p w14:paraId="331A0D94" w14:textId="77777777" w:rsidR="0075730D" w:rsidRPr="00D4194B" w:rsidRDefault="0075730D" w:rsidP="0075730D">
      <w:pPr>
        <w:pStyle w:val="style3"/>
        <w:tabs>
          <w:tab w:val="left" w:pos="284"/>
        </w:tabs>
        <w:suppressAutoHyphens/>
        <w:autoSpaceDN w:val="0"/>
        <w:spacing w:after="12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Nadzór nad Stowarzyszeniem sprawuje Marszałek Województwa Wielkopolskiego, zgodnie z art. 4 ust. 3 pkt. 2 ustawy o RLKS.</w:t>
      </w:r>
    </w:p>
    <w:p w14:paraId="0987C853" w14:textId="77777777" w:rsidR="0075730D" w:rsidRPr="00D4194B" w:rsidRDefault="0075730D" w:rsidP="0075730D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§8</w:t>
      </w:r>
    </w:p>
    <w:p w14:paraId="391CDEA9" w14:textId="4C013740" w:rsidR="0075730D" w:rsidRPr="00D4194B" w:rsidRDefault="0075730D" w:rsidP="009158AC">
      <w:pPr>
        <w:pStyle w:val="style3"/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Stowarzyszenie może być członkiem krajowych i międzynarodowych organizacji </w:t>
      </w:r>
      <w:r w:rsidR="0084006E" w:rsidRPr="00D4194B">
        <w:rPr>
          <w:rStyle w:val="fontstyle20"/>
          <w:rFonts w:ascii="Arial" w:hAnsi="Arial" w:cs="Arial"/>
        </w:rPr>
        <w:t xml:space="preserve">                     </w:t>
      </w:r>
      <w:r w:rsidRPr="00D4194B">
        <w:rPr>
          <w:rStyle w:val="fontstyle20"/>
          <w:rFonts w:ascii="Arial" w:hAnsi="Arial" w:cs="Arial"/>
        </w:rPr>
        <w:t>o tym samym lub pokrewnym profilu działania. Decyzję o przystąpieniu do krajowych i międzynarodowych organizacji podejmuje Zarząd Stowarzyszenia uchwałą podjętą zwykłą większością głosów.</w:t>
      </w:r>
    </w:p>
    <w:p w14:paraId="46FA0404" w14:textId="77777777" w:rsidR="0075730D" w:rsidRPr="00D4194B" w:rsidRDefault="0075730D" w:rsidP="0075730D">
      <w:pPr>
        <w:pStyle w:val="style6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lastRenderedPageBreak/>
        <w:t>Rozdział II</w:t>
      </w:r>
    </w:p>
    <w:p w14:paraId="0078D709" w14:textId="77777777" w:rsidR="0075730D" w:rsidRPr="00D4194B" w:rsidRDefault="0075730D" w:rsidP="0075730D">
      <w:pPr>
        <w:pStyle w:val="style7"/>
        <w:spacing w:before="0" w:beforeAutospacing="0" w:after="120" w:afterAutospacing="0" w:line="276" w:lineRule="auto"/>
        <w:jc w:val="center"/>
        <w:rPr>
          <w:rFonts w:ascii="Arial" w:hAnsi="Arial" w:cs="Arial"/>
          <w:b/>
          <w:i/>
          <w:iCs/>
        </w:rPr>
      </w:pPr>
      <w:r w:rsidRPr="00D4194B">
        <w:rPr>
          <w:rFonts w:ascii="Arial" w:hAnsi="Arial" w:cs="Arial"/>
          <w:b/>
          <w:i/>
          <w:iCs/>
        </w:rPr>
        <w:t>Cele, zadania i sposoby ich realizacji</w:t>
      </w:r>
    </w:p>
    <w:p w14:paraId="36DE35FC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§9</w:t>
      </w:r>
    </w:p>
    <w:p w14:paraId="05C9C37E" w14:textId="77777777" w:rsidR="0075730D" w:rsidRPr="00D4194B" w:rsidRDefault="0075730D" w:rsidP="0075730D">
      <w:pPr>
        <w:pStyle w:val="style9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realizuje swoje cele w szczególności poprzez:</w:t>
      </w:r>
    </w:p>
    <w:p w14:paraId="285D6788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organizowanie, finansowanie, realizację przedsięwzięć o charakterze:</w:t>
      </w:r>
    </w:p>
    <w:p w14:paraId="22598D12" w14:textId="77777777" w:rsidR="0075730D" w:rsidRPr="00D4194B" w:rsidRDefault="0075730D" w:rsidP="008A6CC6">
      <w:pPr>
        <w:pStyle w:val="style12"/>
        <w:numPr>
          <w:ilvl w:val="1"/>
          <w:numId w:val="4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informacyjnym lub szkoleniowym, w tym seminariów, szkoleń, konferencji i konkursów,</w:t>
      </w:r>
    </w:p>
    <w:p w14:paraId="6085BC03" w14:textId="77777777" w:rsidR="0075730D" w:rsidRPr="00D4194B" w:rsidRDefault="0075730D" w:rsidP="008A6CC6">
      <w:pPr>
        <w:pStyle w:val="style12"/>
        <w:numPr>
          <w:ilvl w:val="1"/>
          <w:numId w:val="4"/>
        </w:numPr>
        <w:tabs>
          <w:tab w:val="left" w:pos="426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promocyjnym: imprez m.in. takich jak festiwale, targi, pokazy i wystawy służących promocji regionu oraz umacnianiu jego tożsamości kulturowej,</w:t>
      </w:r>
    </w:p>
    <w:p w14:paraId="058A9C14" w14:textId="77777777" w:rsidR="0075730D" w:rsidRPr="00D4194B" w:rsidRDefault="0075730D" w:rsidP="008A6CC6">
      <w:pPr>
        <w:pStyle w:val="style12"/>
        <w:numPr>
          <w:ilvl w:val="1"/>
          <w:numId w:val="4"/>
        </w:numPr>
        <w:tabs>
          <w:tab w:val="left" w:pos="709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działalności promocyjnej i informacyjnej,</w:t>
      </w:r>
    </w:p>
    <w:p w14:paraId="31926EB4" w14:textId="77777777" w:rsidR="0075730D" w:rsidRPr="00D4194B" w:rsidRDefault="0075730D" w:rsidP="008A6CC6">
      <w:pPr>
        <w:pStyle w:val="style12"/>
        <w:numPr>
          <w:ilvl w:val="1"/>
          <w:numId w:val="4"/>
        </w:numPr>
        <w:tabs>
          <w:tab w:val="left" w:pos="709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doradztwa w zakresie przygotowywania projektów inwestycyjnych lub nie inwestycyjnych związanych z realizacją LSR;</w:t>
      </w:r>
    </w:p>
    <w:p w14:paraId="59ADB526" w14:textId="77777777" w:rsidR="0075730D" w:rsidRPr="00D4194B" w:rsidRDefault="0075730D" w:rsidP="008A6CC6">
      <w:pPr>
        <w:pStyle w:val="style12"/>
        <w:numPr>
          <w:ilvl w:val="1"/>
          <w:numId w:val="4"/>
        </w:numPr>
        <w:tabs>
          <w:tab w:val="left" w:pos="709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inwestycyjnym lub </w:t>
      </w:r>
      <w:proofErr w:type="spellStart"/>
      <w:r w:rsidRPr="00D4194B">
        <w:rPr>
          <w:rStyle w:val="fontstyle20"/>
          <w:rFonts w:ascii="Arial" w:hAnsi="Arial" w:cs="Arial"/>
        </w:rPr>
        <w:t>nieinwestycyjnym</w:t>
      </w:r>
      <w:proofErr w:type="spellEnd"/>
      <w:r w:rsidRPr="00D4194B">
        <w:rPr>
          <w:rStyle w:val="fontstyle20"/>
          <w:rFonts w:ascii="Arial" w:hAnsi="Arial" w:cs="Arial"/>
        </w:rPr>
        <w:t>;</w:t>
      </w:r>
    </w:p>
    <w:p w14:paraId="780B50C3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budowanie partnerstwa pomiędzy członkami Stowarzyszenia, w celu wymiany doświadczeń i informacji, wspólnego podnoszenia wiedzy i umiejętności oraz podejmowania wspólnych przedsięwzięć integrujących działania członków;</w:t>
      </w:r>
    </w:p>
    <w:p w14:paraId="65264080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współpracę i wymianę doświadczeń z instytucjami publicznymi i organizacjami pozarządowymi działającymi w zakresie objętym celem Stowarzyszenia na poziomie krajowym i międzynarodowym;</w:t>
      </w:r>
    </w:p>
    <w:p w14:paraId="07854B7D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propagowanie zrównoważonego rozwoju obszarów zależnych od rybactwa, ze szczególnym uwzględnieniem zarówno interesów gospodarczych mieszkańców, jak i wymogów ochrony dziedzictwa oraz krajobrazu kulturowego i przyrodniczego;</w:t>
      </w:r>
    </w:p>
    <w:p w14:paraId="1FADBDD9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rozwijanie i umacnianie postaw nastawionych na aktywne współdziałanie w rozwoju społeczeństwa obywatelskiego;</w:t>
      </w:r>
    </w:p>
    <w:p w14:paraId="6758F397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aktywne uczestniczenie w kreowaniu polityki państwa oraz Unii Europejskiej wobec obszarów zależnych od rybactwa;</w:t>
      </w:r>
    </w:p>
    <w:p w14:paraId="5A85C5D0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podejmowanie działań związanych z pozyskiwaniem środków zewnętrznych, z funduszy krajowych i zagranicznych;</w:t>
      </w:r>
    </w:p>
    <w:p w14:paraId="5902B439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prowadzenie działań na rzecz rozwoju obszaru objętego LSR w zakresie:</w:t>
      </w:r>
    </w:p>
    <w:p w14:paraId="57C8CB9E" w14:textId="77777777" w:rsidR="0075730D" w:rsidRPr="00D4194B" w:rsidRDefault="0075730D" w:rsidP="008A6CC6">
      <w:pPr>
        <w:pStyle w:val="style12"/>
        <w:numPr>
          <w:ilvl w:val="1"/>
          <w:numId w:val="5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wspierania i upowszechniania kultury fizycznej i sportu na rzecz ogółu społeczeństwa,</w:t>
      </w:r>
    </w:p>
    <w:p w14:paraId="4D384F3A" w14:textId="77777777" w:rsidR="0075730D" w:rsidRPr="00D4194B" w:rsidRDefault="0075730D" w:rsidP="008A6CC6">
      <w:pPr>
        <w:pStyle w:val="style12"/>
        <w:numPr>
          <w:ilvl w:val="1"/>
          <w:numId w:val="5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ekologii i ochrony środowiska,</w:t>
      </w:r>
    </w:p>
    <w:p w14:paraId="04445451" w14:textId="77777777" w:rsidR="0075730D" w:rsidRPr="00D4194B" w:rsidRDefault="0075730D" w:rsidP="008A6CC6">
      <w:pPr>
        <w:pStyle w:val="style12"/>
        <w:numPr>
          <w:ilvl w:val="1"/>
          <w:numId w:val="5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ochrony i promocji zdrowia, w tym działań na rzecz osób niepełnosprawnych,</w:t>
      </w:r>
    </w:p>
    <w:p w14:paraId="4C635EA6" w14:textId="77777777" w:rsidR="0075730D" w:rsidRPr="00D4194B" w:rsidRDefault="0075730D" w:rsidP="008A6CC6">
      <w:pPr>
        <w:pStyle w:val="style12"/>
        <w:numPr>
          <w:ilvl w:val="1"/>
          <w:numId w:val="5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edukacji dla dzieci, młodzieży, osób dorosłych, w tym niepełnosprawnych,</w:t>
      </w:r>
    </w:p>
    <w:p w14:paraId="1B32DB20" w14:textId="77777777" w:rsidR="0075730D" w:rsidRPr="00D4194B" w:rsidRDefault="0075730D" w:rsidP="008A6CC6">
      <w:pPr>
        <w:pStyle w:val="style12"/>
        <w:numPr>
          <w:ilvl w:val="1"/>
          <w:numId w:val="5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turystyki i krajoznawstwa dla dzieci, młodzieży, osób dorosłych, w tym osób niepełnosprawnych oraz służących promocji obszaru,</w:t>
      </w:r>
    </w:p>
    <w:p w14:paraId="090D25C8" w14:textId="77777777" w:rsidR="0075730D" w:rsidRPr="00D4194B" w:rsidRDefault="0075730D" w:rsidP="008A6CC6">
      <w:pPr>
        <w:pStyle w:val="style12"/>
        <w:numPr>
          <w:ilvl w:val="1"/>
          <w:numId w:val="5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kultury i ochrony dziedzictwa narodowego,</w:t>
      </w:r>
    </w:p>
    <w:p w14:paraId="586F2440" w14:textId="77777777" w:rsidR="0075730D" w:rsidRPr="00D4194B" w:rsidRDefault="0075730D" w:rsidP="008A6CC6">
      <w:pPr>
        <w:pStyle w:val="style12"/>
        <w:numPr>
          <w:ilvl w:val="1"/>
          <w:numId w:val="5"/>
        </w:numPr>
        <w:tabs>
          <w:tab w:val="left" w:pos="567"/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wszelkiej aktywizacji osób w wieku 50+;</w:t>
      </w:r>
    </w:p>
    <w:p w14:paraId="3ACE86BD" w14:textId="77777777" w:rsidR="0075730D" w:rsidRPr="00D4194B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opracowanie, przyjęcie a następnie wdrażanie LSR w ramach Programu Operacyjnego Rybactwo i Morze 2014-2020, finansowanego ze środków EFMR, w tym:</w:t>
      </w:r>
    </w:p>
    <w:p w14:paraId="2013D22F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rozpowszechnianie założeń LSR;</w:t>
      </w:r>
    </w:p>
    <w:p w14:paraId="33732087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upowszechnianie informacji o:</w:t>
      </w:r>
    </w:p>
    <w:p w14:paraId="62B3B182" w14:textId="77777777" w:rsidR="0075730D" w:rsidRPr="00D4194B" w:rsidRDefault="0075730D" w:rsidP="00942C4A">
      <w:pPr>
        <w:pStyle w:val="style12"/>
        <w:numPr>
          <w:ilvl w:val="0"/>
          <w:numId w:val="3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2127" w:hanging="42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warunkach i zasadach udzielania pomocy oraz ustalania kwoty wsparcia na realizację operacji przyznawanej w związku </w:t>
      </w:r>
      <w:r w:rsidR="0084006E" w:rsidRPr="00D4194B">
        <w:rPr>
          <w:rStyle w:val="fontstyle20"/>
          <w:rFonts w:ascii="Arial" w:hAnsi="Arial" w:cs="Arial"/>
        </w:rPr>
        <w:t xml:space="preserve">                          </w:t>
      </w:r>
      <w:r w:rsidRPr="00D4194B">
        <w:rPr>
          <w:rStyle w:val="fontstyle20"/>
          <w:rFonts w:ascii="Arial" w:hAnsi="Arial" w:cs="Arial"/>
        </w:rPr>
        <w:t>z realizacją LSR,</w:t>
      </w:r>
    </w:p>
    <w:p w14:paraId="22ADB998" w14:textId="77777777" w:rsidR="0075730D" w:rsidRPr="00D4194B" w:rsidRDefault="0075730D" w:rsidP="00942C4A">
      <w:pPr>
        <w:pStyle w:val="style12"/>
        <w:numPr>
          <w:ilvl w:val="0"/>
          <w:numId w:val="3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2127" w:hanging="42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zasadach przyznawania grantów na realizację zadań w ramach projektów grantowych, których beneficjentem jest Stowarzyszenie w związku z realizacją LSR,</w:t>
      </w:r>
    </w:p>
    <w:p w14:paraId="7DB5CF3C" w14:textId="77777777" w:rsidR="0075730D" w:rsidRPr="00D4194B" w:rsidRDefault="0075730D" w:rsidP="00942C4A">
      <w:pPr>
        <w:pStyle w:val="style12"/>
        <w:numPr>
          <w:ilvl w:val="0"/>
          <w:numId w:val="3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2127" w:hanging="42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stosowanych przez Stowarzyszenie kryteriach wyboru operacji</w:t>
      </w:r>
      <w:r w:rsidR="009E4FDA" w:rsidRPr="00D4194B">
        <w:rPr>
          <w:rStyle w:val="fontstyle20"/>
          <w:rFonts w:ascii="Arial" w:hAnsi="Arial" w:cs="Arial"/>
        </w:rPr>
        <w:t xml:space="preserve">                  </w:t>
      </w:r>
      <w:r w:rsidRPr="00D4194B">
        <w:rPr>
          <w:rStyle w:val="fontstyle20"/>
          <w:rFonts w:ascii="Arial" w:hAnsi="Arial" w:cs="Arial"/>
        </w:rPr>
        <w:t xml:space="preserve"> i kryteriach wyboru grantobiorców,</w:t>
      </w:r>
    </w:p>
    <w:p w14:paraId="42DC3AE4" w14:textId="77777777" w:rsidR="0075730D" w:rsidRPr="00D4194B" w:rsidRDefault="0075730D" w:rsidP="00942C4A">
      <w:pPr>
        <w:pStyle w:val="style12"/>
        <w:numPr>
          <w:ilvl w:val="0"/>
          <w:numId w:val="3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2127" w:hanging="42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sposobie ogłaszania i przeprowadzania naborów wniosków </w:t>
      </w:r>
      <w:r w:rsidR="009E4FDA" w:rsidRPr="00D4194B">
        <w:rPr>
          <w:rStyle w:val="fontstyle20"/>
          <w:rFonts w:ascii="Arial" w:hAnsi="Arial" w:cs="Arial"/>
        </w:rPr>
        <w:t xml:space="preserve">                       </w:t>
      </w:r>
      <w:r w:rsidRPr="00D4194B">
        <w:rPr>
          <w:rStyle w:val="fontstyle20"/>
          <w:rFonts w:ascii="Arial" w:hAnsi="Arial" w:cs="Arial"/>
        </w:rPr>
        <w:t>o przyznanie pomocy oraz konkursów na wybór grantobiorców;</w:t>
      </w:r>
    </w:p>
    <w:p w14:paraId="15CC0DAE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prowadzenie bezpłatnego doradztwa w zakresie przygotowywania projektów związanych z realizacją LSR;</w:t>
      </w:r>
    </w:p>
    <w:p w14:paraId="50357F50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ogłaszanie i przeprowadzanie naborów wniosków o przyznanie pomocy;</w:t>
      </w:r>
    </w:p>
    <w:p w14:paraId="2F61F542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wybór i ustalanie kwoty wsparcia dla operacji realizowanych w związku z wdrażaniem LSR;</w:t>
      </w:r>
    </w:p>
    <w:p w14:paraId="5C0AAC9B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realizację projektów grantowych, o których mowa w art. 14 ust. 5 ustawy o RLKS;</w:t>
      </w:r>
    </w:p>
    <w:p w14:paraId="208CA907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realizację operacji własnych LGD, o których mowa w art. 17 ust. 6 ustawy o RLKS;</w:t>
      </w:r>
    </w:p>
    <w:p w14:paraId="4F3D288A" w14:textId="77777777" w:rsidR="0075730D" w:rsidRPr="00D4194B" w:rsidRDefault="0075730D" w:rsidP="00942C4A">
      <w:pPr>
        <w:pStyle w:val="style12"/>
        <w:numPr>
          <w:ilvl w:val="0"/>
          <w:numId w:val="3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  <w:sz w:val="22"/>
          <w:szCs w:val="22"/>
          <w:lang w:eastAsia="en-US"/>
        </w:rPr>
      </w:pPr>
      <w:r w:rsidRPr="00D4194B">
        <w:rPr>
          <w:rStyle w:val="fontstyle20"/>
          <w:rFonts w:ascii="Arial" w:hAnsi="Arial" w:cs="Arial"/>
        </w:rPr>
        <w:t>podejmowanie i realizację innych przedsięwzięć oraz działań na rzecz rozwoju obszarów zależnych od rybactwa, zgodnych z LSR;</w:t>
      </w:r>
    </w:p>
    <w:p w14:paraId="78491C68" w14:textId="50F72D58" w:rsidR="0075730D" w:rsidRDefault="0075730D" w:rsidP="008A6CC6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składanie do właściwych instytucji wyjaśnień, dokumentów, sprawozdań a także poddawanie się badaniom, audytom i kontrolom w zakresie i na zasadach, jakie wynikają z przepisów regulujących wdrażanie lokalnej strategii rozwoju obszarów rybackich, o której mowa w § 2 pkt 6 oraz </w:t>
      </w:r>
      <w:r w:rsidRPr="00A416FA">
        <w:rPr>
          <w:rStyle w:val="fontstyle20"/>
          <w:rFonts w:ascii="Arial" w:hAnsi="Arial" w:cs="Arial"/>
        </w:rPr>
        <w:t>wykonywanie innych czynności niezbędnych do zakończenia realizacji tej strategii</w:t>
      </w:r>
      <w:r w:rsidR="00F04E59">
        <w:rPr>
          <w:rStyle w:val="fontstyle20"/>
          <w:rFonts w:ascii="Arial" w:hAnsi="Arial" w:cs="Arial"/>
        </w:rPr>
        <w:t>;</w:t>
      </w:r>
    </w:p>
    <w:p w14:paraId="1C78D0A5" w14:textId="2FE7C0E4" w:rsidR="00A11352" w:rsidRDefault="00F04E59" w:rsidP="00A416FA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t>p</w:t>
      </w:r>
      <w:r w:rsidR="00A11352" w:rsidRPr="00A416FA">
        <w:rPr>
          <w:rStyle w:val="fontstyle20"/>
          <w:rFonts w:ascii="Arial" w:hAnsi="Arial" w:cs="Arial"/>
        </w:rPr>
        <w:t>rowadzenie działań w zakresie chowu, hodowli, połowu, wprowadzania na rynek, obrotu lub przetwarzania produktów rybnych, mających na celu zwiększenie popytu i konkurencyjności krajowych produktów rybnych na rynku krajowym lub międzynarodowym”</w:t>
      </w:r>
      <w:r>
        <w:rPr>
          <w:rStyle w:val="fontstyle20"/>
          <w:rFonts w:ascii="Arial" w:hAnsi="Arial" w:cs="Arial"/>
        </w:rPr>
        <w:t>;</w:t>
      </w:r>
    </w:p>
    <w:p w14:paraId="61E9141E" w14:textId="61EF681B" w:rsidR="00A11352" w:rsidRDefault="00A11352" w:rsidP="00A416FA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</w:rPr>
        <w:t>zakończenie realizacji lokalnej strategii rozwoju obszarów rybackich na lata 2016 2023 Stowarzyszenia Lokalna Grupa Rybacka „7 Ryb”</w:t>
      </w:r>
      <w:r w:rsidR="00F04E59">
        <w:rPr>
          <w:rStyle w:val="fontstyle20"/>
          <w:rFonts w:ascii="Arial" w:hAnsi="Arial" w:cs="Arial"/>
        </w:rPr>
        <w:t>;</w:t>
      </w:r>
    </w:p>
    <w:p w14:paraId="574DC079" w14:textId="44C5EBB9" w:rsidR="00A416FA" w:rsidRPr="00A416FA" w:rsidRDefault="00A416FA" w:rsidP="00A416FA">
      <w:pPr>
        <w:pStyle w:val="style3"/>
        <w:numPr>
          <w:ilvl w:val="0"/>
          <w:numId w:val="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bookmarkStart w:id="0" w:name="_Hlk157984434"/>
      <w:r>
        <w:rPr>
          <w:rStyle w:val="fontstyle20"/>
          <w:rFonts w:ascii="Arial" w:hAnsi="Arial" w:cs="Arial"/>
        </w:rPr>
        <w:t>Wdrażanie działań zgodnie z P</w:t>
      </w:r>
      <w:r w:rsidRPr="00A416FA">
        <w:rPr>
          <w:rStyle w:val="fontstyle20"/>
          <w:rFonts w:ascii="Arial" w:hAnsi="Arial" w:cs="Arial"/>
        </w:rPr>
        <w:t>riorytet</w:t>
      </w:r>
      <w:r>
        <w:rPr>
          <w:rStyle w:val="fontstyle20"/>
          <w:rFonts w:ascii="Arial" w:hAnsi="Arial" w:cs="Arial"/>
        </w:rPr>
        <w:t>em</w:t>
      </w:r>
      <w:r w:rsidRPr="00A416FA">
        <w:rPr>
          <w:rStyle w:val="fontstyle20"/>
          <w:rFonts w:ascii="Arial" w:hAnsi="Arial" w:cs="Arial"/>
        </w:rPr>
        <w:t xml:space="preserve"> 3. Sprzyjanie zrównoważonej niebieskiej gospodarce na obszarach przybrzeżnych, wyspiarskich i śródlądowych oraz wspieranie rozwoju społeczności rybackich i sektora akwakultury</w:t>
      </w:r>
      <w:r>
        <w:rPr>
          <w:rStyle w:val="fontstyle20"/>
          <w:rFonts w:ascii="Arial" w:hAnsi="Arial" w:cs="Arial"/>
        </w:rPr>
        <w:t>.</w:t>
      </w:r>
    </w:p>
    <w:bookmarkEnd w:id="0"/>
    <w:p w14:paraId="4F5D53EC" w14:textId="77777777" w:rsidR="00A11352" w:rsidRDefault="00A11352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</w:p>
    <w:p w14:paraId="27D3BFAA" w14:textId="7709D5D5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§10</w:t>
      </w:r>
    </w:p>
    <w:p w14:paraId="016C963B" w14:textId="77777777" w:rsidR="0075730D" w:rsidRPr="00D4194B" w:rsidRDefault="0075730D" w:rsidP="00942C4A">
      <w:pPr>
        <w:pStyle w:val="style3"/>
        <w:numPr>
          <w:ilvl w:val="0"/>
          <w:numId w:val="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realizując cele statutowe może powołać inne jednostki organizacyjne w granicach dopuszczonym prawem.</w:t>
      </w:r>
    </w:p>
    <w:p w14:paraId="3DCC1520" w14:textId="77777777" w:rsidR="0075730D" w:rsidRPr="00D4194B" w:rsidRDefault="0075730D" w:rsidP="00942C4A">
      <w:pPr>
        <w:pStyle w:val="style3"/>
        <w:numPr>
          <w:ilvl w:val="0"/>
          <w:numId w:val="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może powoływać grupy tematyczne.</w:t>
      </w:r>
    </w:p>
    <w:p w14:paraId="59532F3C" w14:textId="77777777" w:rsidR="009E4FDA" w:rsidRPr="00D4194B" w:rsidRDefault="009E4FDA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</w:p>
    <w:p w14:paraId="67480875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§11</w:t>
      </w:r>
    </w:p>
    <w:p w14:paraId="51794D6A" w14:textId="77777777" w:rsidR="0075730D" w:rsidRPr="00D4194B" w:rsidRDefault="0075730D" w:rsidP="00942C4A">
      <w:pPr>
        <w:pStyle w:val="style3"/>
        <w:numPr>
          <w:ilvl w:val="0"/>
          <w:numId w:val="7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Realizując cele statutowe Stowarzyszenie opiera się na społecznej pracy swoich członków.</w:t>
      </w:r>
    </w:p>
    <w:p w14:paraId="3F3E6C5A" w14:textId="5AC08D41" w:rsidR="00842CD3" w:rsidRPr="00D4194B" w:rsidRDefault="0075730D" w:rsidP="00842CD3">
      <w:pPr>
        <w:pStyle w:val="style3"/>
        <w:numPr>
          <w:ilvl w:val="0"/>
          <w:numId w:val="7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Członkom Stowarzyszenia mo</w:t>
      </w:r>
      <w:r w:rsidR="002E7DD8" w:rsidRPr="00D4194B">
        <w:rPr>
          <w:rStyle w:val="fontstyle20"/>
          <w:rFonts w:ascii="Arial" w:hAnsi="Arial" w:cs="Arial"/>
        </w:rPr>
        <w:t>gą</w:t>
      </w:r>
      <w:r w:rsidRPr="00D4194B">
        <w:rPr>
          <w:rStyle w:val="fontstyle20"/>
          <w:rFonts w:ascii="Arial" w:hAnsi="Arial" w:cs="Arial"/>
        </w:rPr>
        <w:t xml:space="preserve"> przysługiwać wynagrodzeni</w:t>
      </w:r>
      <w:r w:rsidR="009461B6" w:rsidRPr="00D4194B">
        <w:rPr>
          <w:rStyle w:val="fontstyle20"/>
          <w:rFonts w:ascii="Arial" w:hAnsi="Arial" w:cs="Arial"/>
        </w:rPr>
        <w:t>a</w:t>
      </w:r>
      <w:r w:rsidRPr="00D4194B">
        <w:rPr>
          <w:rStyle w:val="fontstyle20"/>
          <w:rFonts w:ascii="Arial" w:hAnsi="Arial" w:cs="Arial"/>
        </w:rPr>
        <w:t>, diety, nagrody, zwrot kosztów oraz wydatków poniesionych w trakcie realizacji zadań wyznaczonych przez Stowarzyszenie</w:t>
      </w:r>
      <w:r w:rsidR="00842CD3" w:rsidRPr="00D4194B">
        <w:rPr>
          <w:rStyle w:val="fontstyle20"/>
          <w:rFonts w:ascii="Arial" w:hAnsi="Arial" w:cs="Arial"/>
        </w:rPr>
        <w:t>. Członkowie organów Stowarzyszenia mogą otrzymywać</w:t>
      </w:r>
      <w:r w:rsidR="00EE359C" w:rsidRPr="00D4194B">
        <w:rPr>
          <w:rStyle w:val="fontstyle20"/>
          <w:rFonts w:ascii="Arial" w:hAnsi="Arial" w:cs="Arial"/>
        </w:rPr>
        <w:t xml:space="preserve"> świadczenia pieniężne, w tym</w:t>
      </w:r>
      <w:r w:rsidR="00842CD3" w:rsidRPr="00D4194B">
        <w:rPr>
          <w:rStyle w:val="fontstyle20"/>
          <w:rFonts w:ascii="Arial" w:hAnsi="Arial" w:cs="Arial"/>
        </w:rPr>
        <w:t xml:space="preserve"> wynagrodzenie</w:t>
      </w:r>
      <w:r w:rsidR="00EE359C" w:rsidRPr="00D4194B">
        <w:rPr>
          <w:rStyle w:val="fontstyle20"/>
          <w:rFonts w:ascii="Arial" w:hAnsi="Arial" w:cs="Arial"/>
        </w:rPr>
        <w:t>,</w:t>
      </w:r>
      <w:r w:rsidR="00842CD3" w:rsidRPr="00D4194B">
        <w:rPr>
          <w:rStyle w:val="fontstyle20"/>
          <w:rFonts w:ascii="Arial" w:hAnsi="Arial" w:cs="Arial"/>
        </w:rPr>
        <w:t xml:space="preserve"> za czynno</w:t>
      </w:r>
      <w:r w:rsidR="00842CD3" w:rsidRPr="00D4194B">
        <w:rPr>
          <w:rStyle w:val="fontstyle20"/>
          <w:rFonts w:ascii="Arial" w:hAnsi="Arial" w:cs="Arial" w:hint="eastAsia"/>
        </w:rPr>
        <w:t>ś</w:t>
      </w:r>
      <w:r w:rsidR="00842CD3" w:rsidRPr="00D4194B">
        <w:rPr>
          <w:rStyle w:val="fontstyle20"/>
          <w:rFonts w:ascii="Arial" w:hAnsi="Arial" w:cs="Arial"/>
        </w:rPr>
        <w:t>ci wykonywane w zwi</w:t>
      </w:r>
      <w:r w:rsidR="00842CD3" w:rsidRPr="00D4194B">
        <w:rPr>
          <w:rStyle w:val="fontstyle20"/>
          <w:rFonts w:ascii="Arial" w:hAnsi="Arial" w:cs="Arial" w:hint="eastAsia"/>
        </w:rPr>
        <w:t>ą</w:t>
      </w:r>
      <w:r w:rsidR="00842CD3" w:rsidRPr="00D4194B">
        <w:rPr>
          <w:rStyle w:val="fontstyle20"/>
          <w:rFonts w:ascii="Arial" w:hAnsi="Arial" w:cs="Arial"/>
        </w:rPr>
        <w:t>zku z pe</w:t>
      </w:r>
      <w:r w:rsidR="00842CD3" w:rsidRPr="00D4194B">
        <w:rPr>
          <w:rStyle w:val="fontstyle20"/>
          <w:rFonts w:ascii="Arial" w:hAnsi="Arial" w:cs="Arial" w:hint="eastAsia"/>
        </w:rPr>
        <w:t>ł</w:t>
      </w:r>
      <w:r w:rsidR="00842CD3" w:rsidRPr="00D4194B">
        <w:rPr>
          <w:rStyle w:val="fontstyle20"/>
          <w:rFonts w:ascii="Arial" w:hAnsi="Arial" w:cs="Arial"/>
        </w:rPr>
        <w:t>nion</w:t>
      </w:r>
      <w:r w:rsidR="00842CD3" w:rsidRPr="00D4194B">
        <w:rPr>
          <w:rStyle w:val="fontstyle20"/>
          <w:rFonts w:ascii="Arial" w:hAnsi="Arial" w:cs="Arial" w:hint="eastAsia"/>
        </w:rPr>
        <w:t>ą</w:t>
      </w:r>
      <w:r w:rsidR="00842CD3" w:rsidRPr="00D4194B">
        <w:rPr>
          <w:rStyle w:val="fontstyle20"/>
          <w:rFonts w:ascii="Arial" w:hAnsi="Arial" w:cs="Arial"/>
        </w:rPr>
        <w:t xml:space="preserve"> funkcj</w:t>
      </w:r>
      <w:r w:rsidR="00842CD3" w:rsidRPr="00D4194B">
        <w:rPr>
          <w:rStyle w:val="fontstyle20"/>
          <w:rFonts w:ascii="Arial" w:hAnsi="Arial" w:cs="Arial" w:hint="eastAsia"/>
        </w:rPr>
        <w:t>ą</w:t>
      </w:r>
      <w:r w:rsidR="00842CD3" w:rsidRPr="00D4194B">
        <w:rPr>
          <w:rStyle w:val="fontstyle20"/>
          <w:rFonts w:ascii="Arial" w:hAnsi="Arial" w:cs="Arial"/>
        </w:rPr>
        <w:t xml:space="preserve">. Charakter, wysokość oraz warunki </w:t>
      </w:r>
      <w:r w:rsidR="002E7DD8" w:rsidRPr="00D4194B">
        <w:rPr>
          <w:rStyle w:val="fontstyle20"/>
          <w:rFonts w:ascii="Arial" w:hAnsi="Arial" w:cs="Arial"/>
        </w:rPr>
        <w:lastRenderedPageBreak/>
        <w:t>tego świadczenia pienięż</w:t>
      </w:r>
      <w:r w:rsidR="00EE359C" w:rsidRPr="00D4194B">
        <w:rPr>
          <w:rStyle w:val="fontstyle20"/>
          <w:rFonts w:ascii="Arial" w:hAnsi="Arial" w:cs="Arial"/>
        </w:rPr>
        <w:t>nego</w:t>
      </w:r>
      <w:r w:rsidR="00842CD3" w:rsidRPr="00D4194B">
        <w:rPr>
          <w:rStyle w:val="fontstyle20"/>
          <w:rFonts w:ascii="Arial" w:hAnsi="Arial" w:cs="Arial"/>
        </w:rPr>
        <w:t xml:space="preserve"> określa uchwała Walnego Zebrania Członków</w:t>
      </w:r>
      <w:r w:rsidR="002E7DD8" w:rsidRPr="00D4194B">
        <w:rPr>
          <w:rStyle w:val="fontstyle20"/>
          <w:rFonts w:ascii="Arial" w:hAnsi="Arial" w:cs="Arial"/>
        </w:rPr>
        <w:t xml:space="preserve">, a w zakresie </w:t>
      </w:r>
      <w:r w:rsidR="00964206" w:rsidRPr="00D4194B">
        <w:rPr>
          <w:rStyle w:val="fontstyle20"/>
          <w:rFonts w:ascii="Arial" w:hAnsi="Arial" w:cs="Arial"/>
        </w:rPr>
        <w:t>określonym w § 20 ust. 3 pkt 7 uchwała Zarządu</w:t>
      </w:r>
      <w:r w:rsidR="00842CD3" w:rsidRPr="00D4194B">
        <w:rPr>
          <w:rStyle w:val="fontstyle20"/>
          <w:rFonts w:ascii="Arial" w:hAnsi="Arial" w:cs="Arial"/>
        </w:rPr>
        <w:t>.</w:t>
      </w:r>
    </w:p>
    <w:p w14:paraId="32E1D97C" w14:textId="6132609B" w:rsidR="0075730D" w:rsidRPr="00D4194B" w:rsidRDefault="0075730D" w:rsidP="00942C4A">
      <w:pPr>
        <w:pStyle w:val="style3"/>
        <w:numPr>
          <w:ilvl w:val="0"/>
          <w:numId w:val="7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Do prowadzenia swych spraw Stowarzyszenie może zatrudniać pracowników i prowadzić Biuro Stowarzyszenia. Zakres zadań oraz zasady funkcjonowania Biura określa Regulamin</w:t>
      </w:r>
      <w:r w:rsidR="007F1CEF" w:rsidRPr="00D4194B">
        <w:rPr>
          <w:rStyle w:val="fontstyle20"/>
          <w:rFonts w:ascii="Arial" w:hAnsi="Arial" w:cs="Arial"/>
        </w:rPr>
        <w:t xml:space="preserve"> Pracy Biura</w:t>
      </w:r>
      <w:r w:rsidRPr="00D4194B">
        <w:rPr>
          <w:rStyle w:val="fontstyle20"/>
          <w:rFonts w:ascii="Arial" w:hAnsi="Arial" w:cs="Arial"/>
        </w:rPr>
        <w:t>.</w:t>
      </w:r>
    </w:p>
    <w:p w14:paraId="3805E6AC" w14:textId="2DA9F89B" w:rsidR="0075730D" w:rsidRPr="00D4194B" w:rsidRDefault="0075730D" w:rsidP="0075730D">
      <w:pPr>
        <w:pStyle w:val="style6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t>Rozdział III</w:t>
      </w:r>
    </w:p>
    <w:p w14:paraId="556F1FA3" w14:textId="77777777" w:rsidR="0075730D" w:rsidRPr="00D4194B" w:rsidRDefault="0075730D" w:rsidP="0075730D">
      <w:pPr>
        <w:pStyle w:val="style7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Style w:val="Uwydatnienie"/>
          <w:rFonts w:ascii="Arial" w:hAnsi="Arial" w:cs="Arial"/>
          <w:b/>
          <w:bCs/>
        </w:rPr>
        <w:t>Członkowie Stowarzyszenia</w:t>
      </w:r>
    </w:p>
    <w:p w14:paraId="231D912D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§12</w:t>
      </w:r>
    </w:p>
    <w:p w14:paraId="40572079" w14:textId="77777777" w:rsidR="0075730D" w:rsidRPr="00D4194B" w:rsidRDefault="0075730D" w:rsidP="0075730D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Członkowie Stowarzyszenia dzielą się na:</w:t>
      </w:r>
    </w:p>
    <w:p w14:paraId="6985937A" w14:textId="77777777" w:rsidR="0075730D" w:rsidRPr="00D4194B" w:rsidRDefault="0075730D" w:rsidP="00942C4A">
      <w:pPr>
        <w:pStyle w:val="style3"/>
        <w:numPr>
          <w:ilvl w:val="0"/>
          <w:numId w:val="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członków zwyczajnych;</w:t>
      </w:r>
    </w:p>
    <w:p w14:paraId="4477A123" w14:textId="77777777" w:rsidR="0075730D" w:rsidRPr="00D4194B" w:rsidRDefault="0075730D" w:rsidP="00942C4A">
      <w:pPr>
        <w:pStyle w:val="style3"/>
        <w:numPr>
          <w:ilvl w:val="0"/>
          <w:numId w:val="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członków wspierających.</w:t>
      </w:r>
    </w:p>
    <w:p w14:paraId="528DE014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§13</w:t>
      </w:r>
    </w:p>
    <w:p w14:paraId="27DA324A" w14:textId="77777777" w:rsidR="0075730D" w:rsidRPr="00D4194B" w:rsidRDefault="0075730D" w:rsidP="00942C4A">
      <w:pPr>
        <w:pStyle w:val="style3"/>
        <w:numPr>
          <w:ilvl w:val="0"/>
          <w:numId w:val="3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Członkiem zwyczajnym Stowarzyszenia może być osoba fizyczna lub osoba prawna, która:</w:t>
      </w:r>
    </w:p>
    <w:p w14:paraId="78C7FE3F" w14:textId="77777777" w:rsidR="0075730D" w:rsidRPr="00D4194B" w:rsidRDefault="0075730D" w:rsidP="00942C4A">
      <w:pPr>
        <w:pStyle w:val="style3"/>
        <w:numPr>
          <w:ilvl w:val="0"/>
          <w:numId w:val="10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działa na rzecz rozwoju obszaru objętego LSR;</w:t>
      </w:r>
    </w:p>
    <w:p w14:paraId="2B71AE06" w14:textId="77777777" w:rsidR="0075730D" w:rsidRPr="00D4194B" w:rsidRDefault="0075730D" w:rsidP="00942C4A">
      <w:pPr>
        <w:pStyle w:val="style3"/>
        <w:numPr>
          <w:ilvl w:val="0"/>
          <w:numId w:val="10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złoży deklarację członkowską i zostanie przyjęta na podstawie uchwały Zarządu podjętej zwykłą większością głosów, zgodnie z § 20 ust. 3 pkt 1 niniejszego Statutu.</w:t>
      </w:r>
    </w:p>
    <w:p w14:paraId="432DEED3" w14:textId="77777777" w:rsidR="0075730D" w:rsidRPr="00D4194B" w:rsidRDefault="0075730D" w:rsidP="00942C4A">
      <w:pPr>
        <w:pStyle w:val="style3"/>
        <w:numPr>
          <w:ilvl w:val="0"/>
          <w:numId w:val="36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Składając deklarację członkowską, kandydat na członka Stowarzyszenia wskazuje, czy jest:</w:t>
      </w:r>
    </w:p>
    <w:p w14:paraId="542FFBE7" w14:textId="77777777" w:rsidR="0075730D" w:rsidRPr="00D4194B" w:rsidRDefault="0075730D" w:rsidP="00942C4A">
      <w:pPr>
        <w:pStyle w:val="style12"/>
        <w:numPr>
          <w:ilvl w:val="0"/>
          <w:numId w:val="11"/>
        </w:numPr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przedstawicielem sektora publicznego, na który składają się w szczególności: jednostki samorządu terytorialnego z wyłączeniem samorządu województwa; uczelnie publiczne, jednostki badawczo - rozwojowe, instytucje naukowe, państwowe lub samorządowe instytucje kultury oraz państwowe lub samorządowe osoby prawne utworzone na podstawie odrębnych przepisów w celu wykonywania zadań publicznych, z wyłączeniem przedsiębiorców;</w:t>
      </w:r>
    </w:p>
    <w:p w14:paraId="4FDFB24C" w14:textId="77777777" w:rsidR="0075730D" w:rsidRPr="00D4194B" w:rsidRDefault="0075730D" w:rsidP="00942C4A">
      <w:pPr>
        <w:pStyle w:val="style12"/>
        <w:numPr>
          <w:ilvl w:val="0"/>
          <w:numId w:val="11"/>
        </w:numPr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przedstawicielem sektora społecznego, na który składają się w szczególności: związki zawodowe, stowarzyszenia, ruchy obywatelskie, inne dobrowolne zrzeszenia oraz fundacje z obszaru objętego LSR, w tym w szczególności organizacje zrzeszające przedstawicieli sektora rybackiego, niezaliczane do sektora gospodarczego ani publicznego;</w:t>
      </w:r>
    </w:p>
    <w:p w14:paraId="53C7DE3B" w14:textId="77777777" w:rsidR="0075730D" w:rsidRPr="00D4194B" w:rsidRDefault="0075730D" w:rsidP="00942C4A">
      <w:pPr>
        <w:pStyle w:val="style12"/>
        <w:numPr>
          <w:ilvl w:val="0"/>
          <w:numId w:val="11"/>
        </w:numPr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 xml:space="preserve">przedstawicielem sektora gospodarczego, na który składają się podmioty niezaliczane do sektora publicznego ani społecznego, to znaczy osoby prowadzące działalność gospodarczą oraz rolnicy i rybacy, </w:t>
      </w:r>
    </w:p>
    <w:p w14:paraId="35A5685B" w14:textId="77777777" w:rsidR="0075730D" w:rsidRPr="00D4194B" w:rsidRDefault="0075730D" w:rsidP="00942C4A">
      <w:pPr>
        <w:pStyle w:val="style12"/>
        <w:numPr>
          <w:ilvl w:val="0"/>
          <w:numId w:val="11"/>
        </w:numPr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  <w:sz w:val="22"/>
          <w:szCs w:val="22"/>
          <w:lang w:eastAsia="en-US"/>
        </w:rPr>
      </w:pPr>
      <w:r w:rsidRPr="00D4194B">
        <w:rPr>
          <w:rStyle w:val="fontstyle20"/>
          <w:rFonts w:ascii="Arial" w:hAnsi="Arial" w:cs="Arial"/>
        </w:rPr>
        <w:t>mieszkańcem obszaru LSR – jeżeli jest osobą zamieszkującą obszar objęty LSR.</w:t>
      </w:r>
    </w:p>
    <w:p w14:paraId="5799A0BC" w14:textId="77777777" w:rsidR="009461B6" w:rsidRPr="00D4194B" w:rsidRDefault="009461B6" w:rsidP="00C1496A">
      <w:pPr>
        <w:pStyle w:val="style12"/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/>
        <w:jc w:val="both"/>
        <w:textAlignment w:val="baseline"/>
        <w:rPr>
          <w:rStyle w:val="fontstyle20"/>
          <w:rFonts w:ascii="Arial" w:hAnsi="Arial" w:cs="Arial"/>
          <w:sz w:val="22"/>
          <w:szCs w:val="22"/>
          <w:lang w:eastAsia="en-US"/>
        </w:rPr>
      </w:pPr>
    </w:p>
    <w:p w14:paraId="25A14C9E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§14</w:t>
      </w:r>
    </w:p>
    <w:p w14:paraId="38050FE8" w14:textId="77777777" w:rsidR="0075730D" w:rsidRPr="00D4194B" w:rsidRDefault="0075730D" w:rsidP="00942C4A">
      <w:pPr>
        <w:pStyle w:val="style3"/>
        <w:numPr>
          <w:ilvl w:val="0"/>
          <w:numId w:val="9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Członek zwyczajny Stowarzyszenia jest zobowiązany:</w:t>
      </w:r>
    </w:p>
    <w:p w14:paraId="35400E33" w14:textId="77777777" w:rsidR="0075730D" w:rsidRPr="00D4194B" w:rsidRDefault="0075730D" w:rsidP="00942C4A">
      <w:pPr>
        <w:pStyle w:val="style11"/>
        <w:numPr>
          <w:ilvl w:val="1"/>
          <w:numId w:val="1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propagować cele Stowarzyszenia i aktywnie uczestniczyć w działaniach na rzecz ich realizacji;</w:t>
      </w:r>
    </w:p>
    <w:p w14:paraId="756D88F9" w14:textId="77777777" w:rsidR="0075730D" w:rsidRPr="00D4194B" w:rsidRDefault="0075730D" w:rsidP="00942C4A">
      <w:pPr>
        <w:pStyle w:val="style11"/>
        <w:numPr>
          <w:ilvl w:val="1"/>
          <w:numId w:val="1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przestrzegać postanowień Statutu oraz uchwał władz Stowarzyszenia;</w:t>
      </w:r>
    </w:p>
    <w:p w14:paraId="062CBF7B" w14:textId="77777777" w:rsidR="0075730D" w:rsidRPr="00D4194B" w:rsidRDefault="0075730D" w:rsidP="00942C4A">
      <w:pPr>
        <w:pStyle w:val="style11"/>
        <w:numPr>
          <w:ilvl w:val="1"/>
          <w:numId w:val="1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opłacać składki członkowskie;</w:t>
      </w:r>
    </w:p>
    <w:p w14:paraId="7DBA9172" w14:textId="77777777" w:rsidR="0075730D" w:rsidRPr="00D4194B" w:rsidRDefault="0075730D" w:rsidP="00942C4A">
      <w:pPr>
        <w:pStyle w:val="style11"/>
        <w:numPr>
          <w:ilvl w:val="1"/>
          <w:numId w:val="12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brać udział w Walnych Zebraniach Członków.</w:t>
      </w:r>
    </w:p>
    <w:p w14:paraId="796AB25B" w14:textId="77777777" w:rsidR="0075730D" w:rsidRPr="00D4194B" w:rsidRDefault="0075730D" w:rsidP="00942C4A">
      <w:pPr>
        <w:pStyle w:val="style3"/>
        <w:numPr>
          <w:ilvl w:val="0"/>
          <w:numId w:val="9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Członek zwyczajny Stowarzyszenia ma prawo:</w:t>
      </w:r>
    </w:p>
    <w:p w14:paraId="0D49354A" w14:textId="77777777" w:rsidR="0075730D" w:rsidRPr="00D4194B" w:rsidRDefault="0075730D" w:rsidP="00942C4A">
      <w:pPr>
        <w:pStyle w:val="style11"/>
        <w:numPr>
          <w:ilvl w:val="1"/>
          <w:numId w:val="27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wybierać i być wybieranym do władz Stowarzyszenia;</w:t>
      </w:r>
    </w:p>
    <w:p w14:paraId="4C8DFE78" w14:textId="77777777" w:rsidR="0075730D" w:rsidRPr="00D4194B" w:rsidRDefault="0075730D" w:rsidP="00942C4A">
      <w:pPr>
        <w:pStyle w:val="style11"/>
        <w:numPr>
          <w:ilvl w:val="1"/>
          <w:numId w:val="27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składać Zarządowi Stowarzyszenia wnioski dotyczące działalności Stowarzyszenia;</w:t>
      </w:r>
    </w:p>
    <w:p w14:paraId="7E683056" w14:textId="77777777" w:rsidR="0075730D" w:rsidRPr="00D4194B" w:rsidRDefault="0075730D" w:rsidP="00942C4A">
      <w:pPr>
        <w:pStyle w:val="style11"/>
        <w:numPr>
          <w:ilvl w:val="1"/>
          <w:numId w:val="27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brać udział w organizowanych przez Stowarzyszenie przedsięwzięciach.</w:t>
      </w:r>
    </w:p>
    <w:p w14:paraId="7E133EE9" w14:textId="77777777" w:rsidR="004A6023" w:rsidRPr="00D4194B" w:rsidRDefault="004A6023" w:rsidP="004A6023">
      <w:pPr>
        <w:pStyle w:val="style11"/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/>
        <w:jc w:val="both"/>
        <w:textAlignment w:val="baseline"/>
        <w:rPr>
          <w:rStyle w:val="fontstyle20"/>
          <w:rFonts w:ascii="Arial" w:hAnsi="Arial" w:cs="Arial"/>
        </w:rPr>
      </w:pPr>
    </w:p>
    <w:p w14:paraId="43617199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§15</w:t>
      </w:r>
    </w:p>
    <w:p w14:paraId="0C4FC54A" w14:textId="77777777" w:rsidR="0075730D" w:rsidRPr="00D4194B" w:rsidRDefault="0075730D" w:rsidP="0075730D">
      <w:pPr>
        <w:pStyle w:val="style3"/>
        <w:spacing w:before="0" w:beforeAutospacing="0" w:after="120" w:afterAutospacing="0" w:line="276" w:lineRule="auto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Członkiem wspierającym Stowarzyszenia może być osoba fizyczna lub prawna popierająca cele Stowarzyszenia i udzielająca mu materialnego lub finansowego wsparcia na cele statutowe.</w:t>
      </w:r>
    </w:p>
    <w:p w14:paraId="6B505F07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§16</w:t>
      </w:r>
    </w:p>
    <w:p w14:paraId="055A83C3" w14:textId="77777777" w:rsidR="0075730D" w:rsidRPr="00D4194B" w:rsidRDefault="0075730D" w:rsidP="0075730D">
      <w:pPr>
        <w:pStyle w:val="style3"/>
        <w:spacing w:after="120"/>
        <w:jc w:val="both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Członkom wspierającym przysługują prawa i obowiązki członków zwyczajnych, z tym, że nie mają oni czynnego i biernego prawa wyboru władz Stowarzyszenia oraz nie są zobowiązani do uiszczania składek członkowskich.</w:t>
      </w:r>
    </w:p>
    <w:p w14:paraId="7C7D78D2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§17</w:t>
      </w:r>
    </w:p>
    <w:p w14:paraId="74911E33" w14:textId="77777777" w:rsidR="0075730D" w:rsidRPr="00D4194B" w:rsidRDefault="0075730D" w:rsidP="00942C4A">
      <w:pPr>
        <w:pStyle w:val="style3"/>
        <w:numPr>
          <w:ilvl w:val="0"/>
          <w:numId w:val="1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Utrata członkostwa przez członka Stowarzyszenia następuje wskutek:</w:t>
      </w:r>
    </w:p>
    <w:p w14:paraId="7E408BED" w14:textId="77777777" w:rsidR="0075730D" w:rsidRPr="00D4194B" w:rsidRDefault="0075730D" w:rsidP="00942C4A">
      <w:pPr>
        <w:pStyle w:val="style11"/>
        <w:numPr>
          <w:ilvl w:val="1"/>
          <w:numId w:val="14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złożenia Zarządowi pisemnej rezygnacji;</w:t>
      </w:r>
    </w:p>
    <w:p w14:paraId="0D44F79D" w14:textId="77777777" w:rsidR="0075730D" w:rsidRPr="00D4194B" w:rsidRDefault="0075730D" w:rsidP="00942C4A">
      <w:pPr>
        <w:pStyle w:val="style11"/>
        <w:numPr>
          <w:ilvl w:val="1"/>
          <w:numId w:val="14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pozbawienia praw publicznych prawomocnym wyrokiem sądu;</w:t>
      </w:r>
    </w:p>
    <w:p w14:paraId="29DC06E5" w14:textId="77777777" w:rsidR="0075730D" w:rsidRPr="00D4194B" w:rsidRDefault="0075730D" w:rsidP="00942C4A">
      <w:pPr>
        <w:pStyle w:val="style11"/>
        <w:numPr>
          <w:ilvl w:val="1"/>
          <w:numId w:val="14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skreślenia z listy członków Stowarzyszenia:</w:t>
      </w:r>
    </w:p>
    <w:p w14:paraId="79015641" w14:textId="77777777" w:rsidR="0075730D" w:rsidRPr="00D4194B" w:rsidRDefault="0075730D" w:rsidP="00942C4A">
      <w:pPr>
        <w:pStyle w:val="style11"/>
        <w:numPr>
          <w:ilvl w:val="0"/>
          <w:numId w:val="15"/>
        </w:numPr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za działalność niezgodną ze Statutem lub uchwałami władz Stowarzyszenia;</w:t>
      </w:r>
    </w:p>
    <w:p w14:paraId="4356FE5D" w14:textId="77777777" w:rsidR="0075730D" w:rsidRPr="00D4194B" w:rsidRDefault="0075730D" w:rsidP="00942C4A">
      <w:pPr>
        <w:pStyle w:val="style11"/>
        <w:numPr>
          <w:ilvl w:val="0"/>
          <w:numId w:val="15"/>
        </w:numPr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 powodu niepłacenia składek w okresie 3 miesięcy od upływu terminu płatności składek, przypadającego 31 marca każdego roku, po uprzednim wezwaniu do uregulowania należności;</w:t>
      </w:r>
    </w:p>
    <w:p w14:paraId="7B690E46" w14:textId="77777777" w:rsidR="0075730D" w:rsidRPr="00D4194B" w:rsidRDefault="0075730D" w:rsidP="00942C4A">
      <w:pPr>
        <w:pStyle w:val="style11"/>
        <w:numPr>
          <w:ilvl w:val="0"/>
          <w:numId w:val="15"/>
        </w:numPr>
        <w:tabs>
          <w:tab w:val="left" w:pos="1701"/>
        </w:tabs>
        <w:suppressAutoHyphens/>
        <w:autoSpaceDN w:val="0"/>
        <w:spacing w:before="0" w:beforeAutospacing="0" w:after="120" w:afterAutospacing="0" w:line="276" w:lineRule="auto"/>
        <w:ind w:left="1701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z powodu nieuczestniczenia bez usprawiedliwienia w ostatnich dwóch Walnych Zebraniach Członków;</w:t>
      </w:r>
    </w:p>
    <w:p w14:paraId="08558121" w14:textId="77777777" w:rsidR="0075730D" w:rsidRPr="00D4194B" w:rsidRDefault="0075730D" w:rsidP="00942C4A">
      <w:pPr>
        <w:pStyle w:val="style11"/>
        <w:numPr>
          <w:ilvl w:val="1"/>
          <w:numId w:val="14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wykluczenia przez Walne Zebranie Członków Stowarzyszenia z powodu innych przyczyn niż określonych w pkt 3 skutkujących uszczerbkiem na dobrym imieniu Stowarzyszenia;</w:t>
      </w:r>
    </w:p>
    <w:p w14:paraId="53477F77" w14:textId="77777777" w:rsidR="0075730D" w:rsidRPr="00D4194B" w:rsidRDefault="0075730D" w:rsidP="00942C4A">
      <w:pPr>
        <w:pStyle w:val="style11"/>
        <w:numPr>
          <w:ilvl w:val="1"/>
          <w:numId w:val="14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śmierci.</w:t>
      </w:r>
    </w:p>
    <w:p w14:paraId="78F1E612" w14:textId="77777777" w:rsidR="0075730D" w:rsidRPr="00D4194B" w:rsidRDefault="0075730D" w:rsidP="00942C4A">
      <w:pPr>
        <w:pStyle w:val="style3"/>
        <w:numPr>
          <w:ilvl w:val="0"/>
          <w:numId w:val="1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Stwierdzenie utraty członkostwa przez członka Stowarzyszenia w przypadkach określonych w ust. 1 pkt 1, 2 oraz 5 następuje na podstawie uchwały Zarządu Stowarzyszenia.</w:t>
      </w:r>
    </w:p>
    <w:p w14:paraId="73144BAE" w14:textId="77777777" w:rsidR="0075730D" w:rsidRPr="00D4194B" w:rsidRDefault="0075730D" w:rsidP="00942C4A">
      <w:pPr>
        <w:pStyle w:val="style3"/>
        <w:numPr>
          <w:ilvl w:val="0"/>
          <w:numId w:val="1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Utrata członkostwa przez członka Stowarzyszenia w przypadku określonym w ust. 1 pkt 3 następuje na podstawie uchwały Zarządu Stowarzyszenia, od której członkowi Stowarzyszenia przysługuje odwołanie do Walnego Zebrania Członków w terminie 14 dni od dnia doręczenia uchwały Zarządu o utracie członkostwa. Uchwała Walnego Zebrania Członków jest podejmowana na najbliższym Walnym Zebraniu Członków i jest ostateczna.</w:t>
      </w:r>
    </w:p>
    <w:p w14:paraId="6CA837E3" w14:textId="77777777" w:rsidR="0075730D" w:rsidRPr="00D4194B" w:rsidRDefault="0075730D" w:rsidP="00942C4A">
      <w:pPr>
        <w:pStyle w:val="style3"/>
        <w:numPr>
          <w:ilvl w:val="0"/>
          <w:numId w:val="1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Utrata członkostwa przez członka Stowarzyszenia w przypadku określonym w ust. 1 pkt 4 następuje na podstawie uchwały Walnego Zebrania Członków i jest ostateczna.</w:t>
      </w:r>
    </w:p>
    <w:p w14:paraId="0C74EC0A" w14:textId="77777777" w:rsidR="0075730D" w:rsidRPr="00D4194B" w:rsidRDefault="0075730D" w:rsidP="00942C4A">
      <w:pPr>
        <w:pStyle w:val="style3"/>
        <w:numPr>
          <w:ilvl w:val="0"/>
          <w:numId w:val="13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przypadku zaległości w zapłacie składek członkowskich, niezależnie od sankcji wskazanej w ust. 3, Stowarzyszenie jest uprawnione do ich dochodzenia na drodze sądowej od swoich aktualnych lub byłych członków.</w:t>
      </w:r>
    </w:p>
    <w:p w14:paraId="7C8FF6BF" w14:textId="77777777" w:rsidR="0075730D" w:rsidRPr="00D4194B" w:rsidRDefault="0075730D" w:rsidP="0075730D">
      <w:pPr>
        <w:pStyle w:val="style6"/>
        <w:spacing w:before="0" w:beforeAutospacing="0" w:after="120" w:afterAutospacing="0" w:line="276" w:lineRule="auto"/>
        <w:jc w:val="center"/>
        <w:rPr>
          <w:rFonts w:ascii="Arial" w:hAnsi="Arial" w:cs="Arial"/>
        </w:rPr>
      </w:pPr>
    </w:p>
    <w:p w14:paraId="39FA09A7" w14:textId="77777777" w:rsidR="0075730D" w:rsidRPr="00D4194B" w:rsidRDefault="0075730D" w:rsidP="0075730D">
      <w:pPr>
        <w:pStyle w:val="style6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t>Rozdział IV</w:t>
      </w:r>
    </w:p>
    <w:p w14:paraId="485126B5" w14:textId="77777777" w:rsidR="0075730D" w:rsidRPr="00D4194B" w:rsidRDefault="0075730D" w:rsidP="0075730D">
      <w:pPr>
        <w:pStyle w:val="style7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Style w:val="Uwydatnienie"/>
          <w:rFonts w:ascii="Arial" w:hAnsi="Arial" w:cs="Arial"/>
          <w:b/>
          <w:bCs/>
        </w:rPr>
        <w:t>Władze Stowarzyszenia</w:t>
      </w:r>
    </w:p>
    <w:p w14:paraId="6C46BBD4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spacing w:val="60"/>
        </w:rPr>
      </w:pPr>
      <w:r w:rsidRPr="00D4194B">
        <w:rPr>
          <w:rFonts w:ascii="Arial" w:hAnsi="Arial" w:cs="Arial"/>
          <w:spacing w:val="60"/>
        </w:rPr>
        <w:t>§18</w:t>
      </w:r>
    </w:p>
    <w:p w14:paraId="70A09831" w14:textId="77777777" w:rsidR="0075730D" w:rsidRPr="00D4194B" w:rsidRDefault="0075730D" w:rsidP="00942C4A">
      <w:pPr>
        <w:pStyle w:val="style3"/>
        <w:numPr>
          <w:ilvl w:val="0"/>
          <w:numId w:val="1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Władzami (organami) Stowarzyszenia są:</w:t>
      </w:r>
    </w:p>
    <w:p w14:paraId="5BFB8A75" w14:textId="77777777" w:rsidR="0075730D" w:rsidRPr="00D4194B" w:rsidRDefault="0075730D" w:rsidP="00942C4A">
      <w:pPr>
        <w:pStyle w:val="style11"/>
        <w:numPr>
          <w:ilvl w:val="1"/>
          <w:numId w:val="17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Walne Zebranie Członków,</w:t>
      </w:r>
    </w:p>
    <w:p w14:paraId="5BFB91AE" w14:textId="77777777" w:rsidR="0075730D" w:rsidRPr="00D4194B" w:rsidRDefault="0075730D" w:rsidP="00942C4A">
      <w:pPr>
        <w:pStyle w:val="style11"/>
        <w:numPr>
          <w:ilvl w:val="1"/>
          <w:numId w:val="17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Zarząd,</w:t>
      </w:r>
    </w:p>
    <w:p w14:paraId="5D109E9E" w14:textId="77777777" w:rsidR="0075730D" w:rsidRPr="00D4194B" w:rsidRDefault="0075730D" w:rsidP="00942C4A">
      <w:pPr>
        <w:pStyle w:val="style11"/>
        <w:numPr>
          <w:ilvl w:val="1"/>
          <w:numId w:val="17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Komisja Rewizyjna,</w:t>
      </w:r>
    </w:p>
    <w:p w14:paraId="61A20E81" w14:textId="77777777" w:rsidR="0075730D" w:rsidRPr="00D4194B" w:rsidRDefault="0075730D" w:rsidP="00942C4A">
      <w:pPr>
        <w:pStyle w:val="style11"/>
        <w:numPr>
          <w:ilvl w:val="1"/>
          <w:numId w:val="17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Rada.</w:t>
      </w:r>
    </w:p>
    <w:p w14:paraId="2113556A" w14:textId="77777777" w:rsidR="0075730D" w:rsidRPr="00D4194B" w:rsidRDefault="0075730D" w:rsidP="00942C4A">
      <w:pPr>
        <w:pStyle w:val="style3"/>
        <w:numPr>
          <w:ilvl w:val="0"/>
          <w:numId w:val="1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Nie można być jednocześnie członkiem Zarządu, Komisji Rewizyjnej oraz Rady.</w:t>
      </w:r>
    </w:p>
    <w:p w14:paraId="7DC08238" w14:textId="773F1D2F" w:rsidR="0075730D" w:rsidRPr="00D4194B" w:rsidRDefault="0075730D" w:rsidP="00942C4A">
      <w:pPr>
        <w:pStyle w:val="style3"/>
        <w:numPr>
          <w:ilvl w:val="0"/>
          <w:numId w:val="1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Członek Rady, Komisji Rewizyjnej nie może być pracownikiem Stowarzyszenia.</w:t>
      </w:r>
    </w:p>
    <w:p w14:paraId="5D509FD2" w14:textId="462C22A6" w:rsidR="0075730D" w:rsidRPr="00D4194B" w:rsidRDefault="0075730D" w:rsidP="00942C4A">
      <w:pPr>
        <w:pStyle w:val="style3"/>
        <w:numPr>
          <w:ilvl w:val="0"/>
          <w:numId w:val="1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Kadencja Zarządu, Komisji Rewizyjnej oraz Rady wynosi </w:t>
      </w:r>
      <w:r w:rsidR="0080248D" w:rsidRPr="00D4194B">
        <w:rPr>
          <w:rStyle w:val="fontstyle20"/>
          <w:rFonts w:ascii="Arial" w:hAnsi="Arial" w:cs="Arial"/>
        </w:rPr>
        <w:t>6</w:t>
      </w:r>
      <w:r w:rsidRPr="00D4194B">
        <w:rPr>
          <w:rStyle w:val="fontstyle20"/>
          <w:rFonts w:ascii="Arial" w:hAnsi="Arial" w:cs="Arial"/>
        </w:rPr>
        <w:t xml:space="preserve"> lat</w:t>
      </w:r>
      <w:r w:rsidR="0080248D" w:rsidRPr="00D4194B">
        <w:rPr>
          <w:rStyle w:val="fontstyle20"/>
          <w:rFonts w:ascii="Arial" w:hAnsi="Arial" w:cs="Arial"/>
        </w:rPr>
        <w:t>.</w:t>
      </w:r>
      <w:r w:rsidRPr="00D4194B">
        <w:rPr>
          <w:rStyle w:val="fontstyle20"/>
          <w:rFonts w:ascii="Arial" w:hAnsi="Arial" w:cs="Arial"/>
        </w:rPr>
        <w:t xml:space="preserve"> </w:t>
      </w:r>
      <w:r w:rsidR="0080248D" w:rsidRPr="00D4194B">
        <w:rPr>
          <w:rStyle w:val="fontstyle20"/>
          <w:rFonts w:ascii="Arial" w:hAnsi="Arial" w:cs="Arial"/>
        </w:rPr>
        <w:t xml:space="preserve"> </w:t>
      </w:r>
      <w:r w:rsidRPr="00D4194B">
        <w:rPr>
          <w:rStyle w:val="fontstyle20"/>
          <w:rFonts w:ascii="Arial" w:hAnsi="Arial" w:cs="Arial"/>
        </w:rPr>
        <w:t>W przypadku wygaśnięcia mandatu członka któregokolwiek z tych organów przed upływem kadencji tego organu, wybór nowego członka na jego miejsce następuje na okres pozostały do upływu kadencji organu.</w:t>
      </w:r>
    </w:p>
    <w:p w14:paraId="79101054" w14:textId="77777777" w:rsidR="0075730D" w:rsidRPr="00D4194B" w:rsidRDefault="0075730D" w:rsidP="00942C4A">
      <w:pPr>
        <w:pStyle w:val="style3"/>
        <w:numPr>
          <w:ilvl w:val="0"/>
          <w:numId w:val="1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 zastrzeżeniem postanowień § 19 ust. 5 i 6 uchwały wszystkich organów Stowarzyszenia zapadają zwykłą większością głosów, w głosowaniu jawnym, przy obecności co najmniej połowy uprawnionych do głosowania członków danego organu.</w:t>
      </w:r>
    </w:p>
    <w:p w14:paraId="784F6CEF" w14:textId="77777777" w:rsidR="0075730D" w:rsidRPr="00D4194B" w:rsidRDefault="0075730D" w:rsidP="00942C4A">
      <w:pPr>
        <w:pStyle w:val="style3"/>
        <w:numPr>
          <w:ilvl w:val="0"/>
          <w:numId w:val="1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Członkowie Zarządu i Rady powinni posiadać wiedzę niezbędną do wykonywania czynności związanych z realizacją przez Stowarzyszenie LSR. Sposób weryfikacji tej wiedzy oraz konsekwencje związane z negatywnymi wynikami przeprowadzonej weryfikacji określają regulaminy tych organów.</w:t>
      </w:r>
    </w:p>
    <w:p w14:paraId="1A1307EF" w14:textId="77777777" w:rsidR="0075730D" w:rsidRPr="00D4194B" w:rsidRDefault="0075730D" w:rsidP="00942C4A">
      <w:pPr>
        <w:pStyle w:val="style3"/>
        <w:numPr>
          <w:ilvl w:val="0"/>
          <w:numId w:val="16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Mandat członka jednego z organów, o których mowa w ust. 1 pkt 2 – 4 wygasa w przypadku jego śmierci, skazania prawomocnym wyrokiem za przestępstwo popełnione z winy umyślnej lub utraty pełnej zdolności do czynności prawnych. Członek jednego z organów, o których mowa w ust 1 pkt 2 – 4, może zostać odwołany przez Walne Zebranie Członków w przypadku naruszenia przez takiego członka postanowień Statutu, regulaminu danego organu albo uchwały Walnego Zebrania Członków.</w:t>
      </w:r>
    </w:p>
    <w:p w14:paraId="67242015" w14:textId="77777777" w:rsidR="0075730D" w:rsidRPr="00D4194B" w:rsidRDefault="0075730D" w:rsidP="0075730D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/>
        <w:jc w:val="both"/>
        <w:textAlignment w:val="baseline"/>
        <w:rPr>
          <w:rStyle w:val="fontstyle20"/>
          <w:rFonts w:ascii="Arial" w:hAnsi="Arial" w:cs="Arial"/>
        </w:rPr>
      </w:pPr>
    </w:p>
    <w:p w14:paraId="6FEFB1AC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§19</w:t>
      </w:r>
    </w:p>
    <w:p w14:paraId="598010D7" w14:textId="77777777" w:rsidR="0075730D" w:rsidRPr="00D4194B" w:rsidRDefault="0075730D" w:rsidP="00942C4A">
      <w:pPr>
        <w:pStyle w:val="style3"/>
        <w:numPr>
          <w:ilvl w:val="0"/>
          <w:numId w:val="1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Walne Zebranie Członków jest najwyższą władzą Stowarzyszenia. Walne Zebranie Członków może być Zwyczajne albo Nadzwyczajne.</w:t>
      </w:r>
    </w:p>
    <w:p w14:paraId="2112DD9A" w14:textId="77777777" w:rsidR="0075730D" w:rsidRPr="00D4194B" w:rsidRDefault="0075730D" w:rsidP="00942C4A">
      <w:pPr>
        <w:pStyle w:val="style3"/>
        <w:numPr>
          <w:ilvl w:val="0"/>
          <w:numId w:val="1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Walnym Zebraniu Członków uczestniczą członkowie Stowarzyszenia oraz zaproszeni przez Zarząd goście. Dopuszczalne jest reprezentowanie członka Stowarzyszenia na Walnym Zebraniu Członków, w tym wykonywanie jego praw i obowiązków, przez pełnomocnika umocowanego na podstawie pełnomocnictwa z podpisem poświadczonym przez notariusza, pracownika Biura Stowarzyszenia lub członka Zarządu, zgodnie z wzorem, który stanowi załącznik nr 1 do niniejszego Statutu.</w:t>
      </w:r>
    </w:p>
    <w:p w14:paraId="6BCC1A16" w14:textId="77777777" w:rsidR="0075730D" w:rsidRPr="00D4194B" w:rsidRDefault="0075730D" w:rsidP="00942C4A">
      <w:pPr>
        <w:pStyle w:val="style3"/>
        <w:numPr>
          <w:ilvl w:val="0"/>
          <w:numId w:val="1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Na Walnym Zebraniu Członków każdemu członkowi zwyczajnemu Stowarzyszenia przysługuje jeden głos.</w:t>
      </w:r>
    </w:p>
    <w:p w14:paraId="1011A03A" w14:textId="445D8511" w:rsidR="0075730D" w:rsidRPr="00A416FA" w:rsidRDefault="00016FBF" w:rsidP="00942C4A">
      <w:pPr>
        <w:pStyle w:val="style3"/>
        <w:numPr>
          <w:ilvl w:val="0"/>
          <w:numId w:val="1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t xml:space="preserve">1. </w:t>
      </w:r>
      <w:r w:rsidR="0075730D" w:rsidRPr="00D4194B">
        <w:rPr>
          <w:rStyle w:val="fontstyle20"/>
          <w:rFonts w:ascii="Arial" w:hAnsi="Arial" w:cs="Arial"/>
        </w:rPr>
        <w:t>Zarząd zwołuje Zwyczajne Walne Zebranie Członków co najmniej jeden raz na rok. O miejscu, terminie i porządku obrad Zwyczajnego Walnego Zebrania Członków Zarząd powiadamia członków Stowarzyszenia publikując</w:t>
      </w:r>
      <w:r w:rsidR="00E416F4" w:rsidRPr="00D4194B">
        <w:rPr>
          <w:rStyle w:val="fontstyle20"/>
          <w:rFonts w:ascii="Arial" w:hAnsi="Arial" w:cs="Arial"/>
        </w:rPr>
        <w:t>, co najmniej 7 dni przed terminem posiedzenia,</w:t>
      </w:r>
      <w:r w:rsidR="0075730D" w:rsidRPr="00D4194B">
        <w:rPr>
          <w:rStyle w:val="fontstyle20"/>
          <w:rFonts w:ascii="Arial" w:hAnsi="Arial" w:cs="Arial"/>
        </w:rPr>
        <w:t xml:space="preserve"> na stronie internetowej Stowarzyszenia ogłoszenie o posiedzeniu</w:t>
      </w:r>
      <w:r w:rsidR="00274CF4" w:rsidRPr="00D4194B">
        <w:rPr>
          <w:rStyle w:val="fontstyle20"/>
          <w:rFonts w:ascii="Arial" w:hAnsi="Arial" w:cs="Arial"/>
        </w:rPr>
        <w:t>. Zarząd powinien</w:t>
      </w:r>
      <w:r w:rsidR="00483666" w:rsidRPr="00D4194B">
        <w:rPr>
          <w:rStyle w:val="fontstyle20"/>
          <w:rFonts w:ascii="Arial" w:hAnsi="Arial" w:cs="Arial"/>
        </w:rPr>
        <w:t xml:space="preserve"> także </w:t>
      </w:r>
      <w:r w:rsidR="00E416F4" w:rsidRPr="00D4194B">
        <w:rPr>
          <w:rStyle w:val="fontstyle20"/>
          <w:rFonts w:ascii="Arial" w:hAnsi="Arial" w:cs="Arial"/>
        </w:rPr>
        <w:t xml:space="preserve">w tym terminie wysłać do członków Stowarzyszenia, drogą pocztową lub elektroniczną informację </w:t>
      </w:r>
      <w:r w:rsidR="00483666" w:rsidRPr="00D4194B">
        <w:rPr>
          <w:rStyle w:val="fontstyle20"/>
          <w:rFonts w:ascii="Arial" w:hAnsi="Arial" w:cs="Arial"/>
        </w:rPr>
        <w:t>o zwołaniu Zwyczajnego Walnego Zebrania Członków</w:t>
      </w:r>
      <w:r w:rsidR="00E416F4" w:rsidRPr="00D4194B">
        <w:rPr>
          <w:rStyle w:val="fontstyle20"/>
          <w:rFonts w:ascii="Arial" w:hAnsi="Arial" w:cs="Arial"/>
        </w:rPr>
        <w:t xml:space="preserve"> i planowanym porządku obrad</w:t>
      </w:r>
      <w:r w:rsidR="0075730D" w:rsidRPr="00D4194B">
        <w:rPr>
          <w:rStyle w:val="fontstyle20"/>
          <w:rFonts w:ascii="Arial" w:hAnsi="Arial" w:cs="Arial"/>
        </w:rPr>
        <w:t xml:space="preserve">. </w:t>
      </w:r>
      <w:r w:rsidR="00E416F4" w:rsidRPr="00D4194B">
        <w:rPr>
          <w:rStyle w:val="fontstyle20"/>
          <w:rFonts w:ascii="Arial" w:hAnsi="Arial" w:cs="Arial"/>
        </w:rPr>
        <w:t>W</w:t>
      </w:r>
      <w:r w:rsidR="0075730D" w:rsidRPr="00D4194B">
        <w:rPr>
          <w:rStyle w:val="fontstyle20"/>
          <w:rFonts w:ascii="Arial" w:hAnsi="Arial" w:cs="Arial"/>
        </w:rPr>
        <w:t>szystki</w:t>
      </w:r>
      <w:r w:rsidR="00E416F4" w:rsidRPr="00D4194B">
        <w:rPr>
          <w:rStyle w:val="fontstyle20"/>
          <w:rFonts w:ascii="Arial" w:hAnsi="Arial" w:cs="Arial"/>
        </w:rPr>
        <w:t>e</w:t>
      </w:r>
      <w:r w:rsidR="0075730D" w:rsidRPr="00D4194B">
        <w:rPr>
          <w:rStyle w:val="fontstyle20"/>
          <w:rFonts w:ascii="Arial" w:hAnsi="Arial" w:cs="Arial"/>
        </w:rPr>
        <w:t xml:space="preserve"> materiał</w:t>
      </w:r>
      <w:r w:rsidR="00463A8B" w:rsidRPr="00D4194B">
        <w:rPr>
          <w:rStyle w:val="fontstyle20"/>
          <w:rFonts w:ascii="Arial" w:hAnsi="Arial" w:cs="Arial"/>
        </w:rPr>
        <w:t>y</w:t>
      </w:r>
      <w:r w:rsidR="00E416F4" w:rsidRPr="00D4194B">
        <w:rPr>
          <w:rStyle w:val="fontstyle20"/>
          <w:rFonts w:ascii="Arial" w:hAnsi="Arial" w:cs="Arial"/>
        </w:rPr>
        <w:t xml:space="preserve"> dotyczące </w:t>
      </w:r>
      <w:r w:rsidR="006C18E8" w:rsidRPr="00D4194B">
        <w:rPr>
          <w:rStyle w:val="fontstyle20"/>
          <w:rFonts w:ascii="Arial" w:hAnsi="Arial" w:cs="Arial"/>
        </w:rPr>
        <w:t xml:space="preserve">spraw, które mają być poruszone na Zwyczajnym Walnym Zebraniu Członków, </w:t>
      </w:r>
      <w:r w:rsidR="0075730D" w:rsidRPr="00D4194B">
        <w:rPr>
          <w:rStyle w:val="fontstyle20"/>
          <w:rFonts w:ascii="Arial" w:hAnsi="Arial" w:cs="Arial"/>
        </w:rPr>
        <w:t>udostępnia się na stronie internetowej Stowarzyszenia oraz w siedzibie Stowarzyszenia</w:t>
      </w:r>
      <w:r w:rsidR="00483666" w:rsidRPr="00D4194B">
        <w:rPr>
          <w:rStyle w:val="fontstyle20"/>
          <w:rFonts w:ascii="Arial" w:hAnsi="Arial" w:cs="Arial"/>
        </w:rPr>
        <w:t xml:space="preserve">, przed planowanym terminem </w:t>
      </w:r>
      <w:r w:rsidR="00483666" w:rsidRPr="00A416FA">
        <w:rPr>
          <w:rStyle w:val="fontstyle20"/>
          <w:rFonts w:ascii="Arial" w:hAnsi="Arial" w:cs="Arial"/>
        </w:rPr>
        <w:t>posiedzenia</w:t>
      </w:r>
      <w:r w:rsidR="0075730D" w:rsidRPr="00A416FA">
        <w:rPr>
          <w:rStyle w:val="fontstyle20"/>
          <w:rFonts w:ascii="Arial" w:hAnsi="Arial" w:cs="Arial"/>
        </w:rPr>
        <w:t>.</w:t>
      </w:r>
    </w:p>
    <w:p w14:paraId="096F4083" w14:textId="02190E0F" w:rsidR="00016FBF" w:rsidRDefault="00F04E59" w:rsidP="00F04E59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16FBF" w:rsidRPr="00A416FA">
        <w:rPr>
          <w:rFonts w:ascii="Arial" w:hAnsi="Arial" w:cs="Arial"/>
        </w:rPr>
        <w:t xml:space="preserve">Z zastrzeżeniem pkt 1 i pkt 3, Zarząd może zwołać Zdalne Walne Zebranie Członków Stowarzyszenia. Przez Zdalne Walne Zebranie Członków Stowarzyszenia rozumie się zamieszczenie informacji na stronie internetowej stowarzyszenia o zwołaniu Zdalnego Walnego Zebrania Członków Stowarzyszenia wraz z porządkiem obrad, materiałami oraz kartami do glosowania korespondencyjnego i przesłanie ww. informacji </w:t>
      </w:r>
      <w:bookmarkStart w:id="1" w:name="_Hlk43355034"/>
      <w:r w:rsidR="00016FBF" w:rsidRPr="00A416FA">
        <w:rPr>
          <w:rFonts w:ascii="Arial" w:hAnsi="Arial" w:cs="Arial"/>
        </w:rPr>
        <w:t xml:space="preserve">za pomocą poczty tradycyjnej lub poczty e:mail członkom stowarzyszenia, chyba że przepisy szczególne określą sposób zwoływania Zdalnego Walnego Zebrania Członków Stowarzyszeń. </w:t>
      </w:r>
      <w:bookmarkStart w:id="2" w:name="_Hlk18309716"/>
    </w:p>
    <w:p w14:paraId="0C0A95F8" w14:textId="0729CDD8" w:rsidR="00016FBF" w:rsidRPr="00A416FA" w:rsidRDefault="00F04E59" w:rsidP="00F04E59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16FBF" w:rsidRPr="00A416FA">
        <w:rPr>
          <w:rFonts w:ascii="Arial" w:hAnsi="Arial" w:cs="Arial"/>
        </w:rPr>
        <w:t xml:space="preserve">Zdalne Walne Zebranie Członków Stowarzyszenia zwoływane jest wyłącznie w sytuacji nadzwyczajnej,  uniemożliwiającej zwołanie walnego zebrania członków w sposób tradycyjny, określony w § 19 ust. </w:t>
      </w:r>
      <w:r w:rsidR="00E743C3" w:rsidRPr="00A416FA">
        <w:rPr>
          <w:rFonts w:ascii="Arial" w:hAnsi="Arial" w:cs="Arial"/>
        </w:rPr>
        <w:t>4 pkt.1</w:t>
      </w:r>
      <w:r w:rsidR="00016FBF" w:rsidRPr="00A416FA">
        <w:rPr>
          <w:rFonts w:ascii="Arial" w:hAnsi="Arial" w:cs="Arial"/>
        </w:rPr>
        <w:t xml:space="preserve"> obejmującej także sytuację występowania na terenie kraju stanu epidemii”.</w:t>
      </w:r>
    </w:p>
    <w:bookmarkEnd w:id="1"/>
    <w:bookmarkEnd w:id="2"/>
    <w:p w14:paraId="0F3C89A5" w14:textId="0E79879D" w:rsidR="0075730D" w:rsidRPr="00A416FA" w:rsidRDefault="0075730D" w:rsidP="003518C9">
      <w:pPr>
        <w:pStyle w:val="style3"/>
        <w:numPr>
          <w:ilvl w:val="0"/>
          <w:numId w:val="42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</w:rPr>
        <w:t>Uchwały Walnego Zebrania Członków Stowarzyszenia podejmowane są zwykłą większością głosów:</w:t>
      </w:r>
    </w:p>
    <w:p w14:paraId="207937BD" w14:textId="77777777" w:rsidR="0075730D" w:rsidRPr="00D4194B" w:rsidRDefault="0075730D" w:rsidP="00942C4A">
      <w:pPr>
        <w:pStyle w:val="style3"/>
        <w:numPr>
          <w:ilvl w:val="0"/>
          <w:numId w:val="3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pierwszym terminie Walnego Zebrania Członków - przy obecności co najmniej połowy członków Stowarzyszenia uprawnionych do głosowania na Walnym Zebraniu Członków albo</w:t>
      </w:r>
    </w:p>
    <w:p w14:paraId="6E957C17" w14:textId="77777777" w:rsidR="00016FBF" w:rsidRPr="00A416FA" w:rsidRDefault="0075730D" w:rsidP="00942C4A">
      <w:pPr>
        <w:pStyle w:val="style3"/>
        <w:numPr>
          <w:ilvl w:val="0"/>
          <w:numId w:val="38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w drugim terminie, który może być wyznaczony 15 minut po upływie pierwszego terminu, na którym nie było wystarczającej liczby członków </w:t>
      </w:r>
      <w:r w:rsidRPr="00A416FA">
        <w:rPr>
          <w:rStyle w:val="fontstyle20"/>
          <w:rFonts w:ascii="Arial" w:hAnsi="Arial" w:cs="Arial"/>
        </w:rPr>
        <w:t>Stowarzyszenia do podejmowania uchwał - bez względu na liczbę obecnych członków Stowarzyszenia</w:t>
      </w:r>
      <w:r w:rsidR="00016FBF" w:rsidRPr="00A416FA">
        <w:rPr>
          <w:rStyle w:val="fontstyle20"/>
          <w:rFonts w:ascii="Arial" w:hAnsi="Arial" w:cs="Arial"/>
        </w:rPr>
        <w:t>.</w:t>
      </w:r>
    </w:p>
    <w:p w14:paraId="77C67BB5" w14:textId="0C0C0F73" w:rsidR="00016FBF" w:rsidRPr="00A416FA" w:rsidRDefault="00016FBF" w:rsidP="00016FBF">
      <w:pPr>
        <w:pStyle w:val="style3"/>
        <w:tabs>
          <w:tab w:val="left" w:pos="567"/>
        </w:tabs>
        <w:suppressAutoHyphens/>
        <w:autoSpaceDN w:val="0"/>
        <w:spacing w:before="0" w:beforeAutospacing="0" w:after="0" w:afterAutospacing="0" w:line="360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A416FA">
        <w:rPr>
          <w:rFonts w:ascii="Arial" w:hAnsi="Arial" w:cs="Arial"/>
        </w:rPr>
        <w:t>5 a. 1. Uchwały Walnego Zebrania Członków Stowarzyszenia mogą być podejmowane poprzez głosowanie korespondencyjne z zastrzeżeniem pkt 4.</w:t>
      </w:r>
    </w:p>
    <w:p w14:paraId="3BBCF782" w14:textId="77777777" w:rsidR="00016FBF" w:rsidRPr="00A416FA" w:rsidRDefault="00016FBF" w:rsidP="00016FBF">
      <w:pPr>
        <w:pStyle w:val="style3"/>
        <w:tabs>
          <w:tab w:val="left" w:pos="567"/>
        </w:tabs>
        <w:suppressAutoHyphens/>
        <w:autoSpaceDN w:val="0"/>
        <w:spacing w:before="0" w:beforeAutospacing="0" w:after="0" w:afterAutospacing="0" w:line="360" w:lineRule="auto"/>
        <w:ind w:left="567"/>
        <w:jc w:val="both"/>
        <w:textAlignment w:val="baseline"/>
        <w:rPr>
          <w:rFonts w:ascii="Arial" w:hAnsi="Arial" w:cs="Arial"/>
        </w:rPr>
      </w:pPr>
      <w:r w:rsidRPr="00A416FA">
        <w:rPr>
          <w:rFonts w:ascii="Arial" w:hAnsi="Arial" w:cs="Arial"/>
        </w:rPr>
        <w:lastRenderedPageBreak/>
        <w:t>2. Za głosowanie korespondencyjne uważa się wyrażenie głosu na piśmie za pomocą poczty tradycyjnej lub poczty e:mail, chyba że przepisy szczególne określą sposób głosowania korespondencyjnego w stowarzyszeniach.</w:t>
      </w:r>
    </w:p>
    <w:p w14:paraId="455DA640" w14:textId="5F5ADC29" w:rsidR="00016FBF" w:rsidRPr="00A416FA" w:rsidRDefault="00016FBF" w:rsidP="00016FBF">
      <w:pPr>
        <w:pStyle w:val="style3"/>
        <w:tabs>
          <w:tab w:val="left" w:pos="567"/>
        </w:tabs>
        <w:suppressAutoHyphens/>
        <w:autoSpaceDN w:val="0"/>
        <w:spacing w:before="0" w:beforeAutospacing="0" w:after="0" w:afterAutospacing="0" w:line="360" w:lineRule="auto"/>
        <w:ind w:left="567"/>
        <w:jc w:val="both"/>
        <w:textAlignment w:val="baseline"/>
        <w:rPr>
          <w:rFonts w:ascii="Arial" w:hAnsi="Arial" w:cs="Arial"/>
        </w:rPr>
      </w:pPr>
      <w:r w:rsidRPr="00A416FA">
        <w:rPr>
          <w:rFonts w:ascii="Arial" w:hAnsi="Arial" w:cs="Arial"/>
        </w:rPr>
        <w:t>3. Wzór karty do głosowania korespondencyjnego opracuje Zarząd stowarzyszenia.</w:t>
      </w:r>
    </w:p>
    <w:p w14:paraId="6AF14129" w14:textId="2D727997" w:rsidR="00016FBF" w:rsidRPr="00A416FA" w:rsidRDefault="00016FBF" w:rsidP="00016FBF">
      <w:pPr>
        <w:pStyle w:val="style3"/>
        <w:tabs>
          <w:tab w:val="left" w:pos="567"/>
        </w:tabs>
        <w:suppressAutoHyphens/>
        <w:autoSpaceDN w:val="0"/>
        <w:spacing w:before="0" w:beforeAutospacing="0" w:after="0" w:afterAutospacing="0" w:line="360" w:lineRule="auto"/>
        <w:ind w:left="567"/>
        <w:jc w:val="both"/>
        <w:textAlignment w:val="baseline"/>
        <w:rPr>
          <w:rFonts w:ascii="Arial" w:hAnsi="Arial" w:cs="Arial"/>
        </w:rPr>
      </w:pPr>
      <w:r w:rsidRPr="00A416FA">
        <w:rPr>
          <w:rFonts w:ascii="Arial" w:hAnsi="Arial" w:cs="Arial"/>
        </w:rPr>
        <w:t xml:space="preserve">4. Głosowanie korespondencyjne przeprowadzane jest wyłącznie w sytuacji nadzwyczajnej, uniemożliwiającej zwołanie walnego zebrania członków w sposób tradycyjny, określony w § 19 ust. </w:t>
      </w:r>
      <w:r w:rsidR="00C317D8" w:rsidRPr="00A416FA">
        <w:rPr>
          <w:rFonts w:ascii="Arial" w:hAnsi="Arial" w:cs="Arial"/>
        </w:rPr>
        <w:t>4</w:t>
      </w:r>
      <w:r w:rsidRPr="00A416FA">
        <w:rPr>
          <w:rFonts w:ascii="Arial" w:hAnsi="Arial" w:cs="Arial"/>
        </w:rPr>
        <w:t xml:space="preserve">, obejmującej także sytuację występowania na terenie kraju stanu epidemii. </w:t>
      </w:r>
    </w:p>
    <w:p w14:paraId="331B37B6" w14:textId="77777777" w:rsidR="00016FBF" w:rsidRPr="00A416FA" w:rsidRDefault="00016FBF" w:rsidP="00016FBF">
      <w:pPr>
        <w:pStyle w:val="style3"/>
        <w:tabs>
          <w:tab w:val="left" w:pos="567"/>
        </w:tabs>
        <w:suppressAutoHyphens/>
        <w:autoSpaceDN w:val="0"/>
        <w:spacing w:before="0" w:beforeAutospacing="0" w:after="0" w:afterAutospacing="0" w:line="360" w:lineRule="auto"/>
        <w:ind w:left="567"/>
        <w:jc w:val="both"/>
        <w:textAlignment w:val="baseline"/>
        <w:rPr>
          <w:rStyle w:val="fontstyle20"/>
          <w:rFonts w:cs="Arial"/>
          <w:sz w:val="22"/>
          <w:szCs w:val="22"/>
        </w:rPr>
      </w:pPr>
    </w:p>
    <w:p w14:paraId="19928020" w14:textId="77777777" w:rsidR="0075730D" w:rsidRPr="00D4194B" w:rsidRDefault="0075730D" w:rsidP="003518C9">
      <w:pPr>
        <w:pStyle w:val="style3"/>
        <w:numPr>
          <w:ilvl w:val="0"/>
          <w:numId w:val="42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</w:rPr>
        <w:t>Uchwały Walnego Zebrania Członków Stowarzyszenia dotyczące zmiany Statutu</w:t>
      </w:r>
      <w:r w:rsidR="009E4FDA" w:rsidRPr="00A416FA">
        <w:rPr>
          <w:rStyle w:val="fontstyle20"/>
          <w:rFonts w:ascii="Arial" w:hAnsi="Arial" w:cs="Arial"/>
        </w:rPr>
        <w:t xml:space="preserve">, odwołania członków organów Stowarzyszenia </w:t>
      </w:r>
      <w:r w:rsidRPr="00A416FA">
        <w:rPr>
          <w:rStyle w:val="fontstyle20"/>
          <w:rFonts w:ascii="Arial" w:hAnsi="Arial" w:cs="Arial"/>
        </w:rPr>
        <w:t xml:space="preserve">oraz rozwiązania Stowarzyszenia podejmowane są </w:t>
      </w:r>
      <w:r w:rsidRPr="00D4194B">
        <w:rPr>
          <w:rStyle w:val="fontstyle20"/>
          <w:rFonts w:ascii="Arial" w:hAnsi="Arial" w:cs="Arial"/>
        </w:rPr>
        <w:t>większością 2/3 głosów:</w:t>
      </w:r>
    </w:p>
    <w:p w14:paraId="244A0E17" w14:textId="77777777" w:rsidR="0075730D" w:rsidRPr="00D4194B" w:rsidRDefault="0075730D" w:rsidP="00942C4A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rStyle w:val="fontstyle20"/>
          <w:rFonts w:ascii="Arial" w:eastAsia="Calibri" w:hAnsi="Arial" w:cs="Arial"/>
          <w:sz w:val="24"/>
          <w:szCs w:val="24"/>
          <w:lang w:eastAsia="pl-PL"/>
        </w:rPr>
      </w:pPr>
      <w:r w:rsidRPr="00D4194B">
        <w:rPr>
          <w:rStyle w:val="fontstyle20"/>
          <w:rFonts w:ascii="Arial" w:hAnsi="Arial" w:cs="Arial"/>
          <w:sz w:val="24"/>
          <w:szCs w:val="24"/>
        </w:rPr>
        <w:t>w pierwszym terminie Walnego Zebrania Członków -</w:t>
      </w:r>
      <w:r w:rsidRPr="00D4194B">
        <w:rPr>
          <w:rStyle w:val="fontstyle20"/>
          <w:rFonts w:ascii="Arial" w:eastAsia="Calibri" w:hAnsi="Arial" w:cs="Arial"/>
          <w:sz w:val="24"/>
          <w:szCs w:val="24"/>
        </w:rPr>
        <w:t xml:space="preserve"> przy obecności co najmniej połowy członków Stowarzyszenia uprawnionych do głosowania na Walnym Zebraniu Członków,</w:t>
      </w:r>
    </w:p>
    <w:p w14:paraId="480B4040" w14:textId="77777777" w:rsidR="0075730D" w:rsidRPr="00D4194B" w:rsidRDefault="0075730D" w:rsidP="00942C4A">
      <w:pPr>
        <w:pStyle w:val="Akapitzlist"/>
        <w:numPr>
          <w:ilvl w:val="0"/>
          <w:numId w:val="37"/>
        </w:numPr>
        <w:spacing w:after="120"/>
        <w:contextualSpacing w:val="0"/>
        <w:jc w:val="both"/>
        <w:rPr>
          <w:rStyle w:val="fontstyle20"/>
          <w:rFonts w:ascii="Arial" w:hAnsi="Arial" w:cs="Arial"/>
          <w:sz w:val="24"/>
          <w:szCs w:val="24"/>
        </w:rPr>
      </w:pPr>
      <w:r w:rsidRPr="00D4194B">
        <w:rPr>
          <w:rStyle w:val="fontstyle20"/>
          <w:rFonts w:ascii="Arial" w:hAnsi="Arial" w:cs="Arial"/>
          <w:sz w:val="24"/>
          <w:szCs w:val="24"/>
        </w:rPr>
        <w:t xml:space="preserve">w drugim terminie, który może być wyznaczony 15 minut po upływie pierwszego terminu, na którym nie było wystarczającej liczby członków Stowarzyszenia do podejmowania uchwał, o których mowa w tym ustępie - </w:t>
      </w:r>
      <w:r w:rsidRPr="00D4194B">
        <w:rPr>
          <w:rStyle w:val="fontstyle20"/>
          <w:rFonts w:ascii="Arial" w:eastAsia="Calibri" w:hAnsi="Arial" w:cs="Arial"/>
          <w:sz w:val="24"/>
          <w:szCs w:val="24"/>
        </w:rPr>
        <w:t>bez względu na liczbę obecnych członków Stowarzyszenia na Walnym Zebraniu Członków </w:t>
      </w:r>
      <w:r w:rsidRPr="00D4194B">
        <w:rPr>
          <w:rStyle w:val="fontstyle20"/>
          <w:rFonts w:ascii="Arial" w:hAnsi="Arial" w:cs="Arial"/>
          <w:sz w:val="24"/>
          <w:szCs w:val="24"/>
        </w:rPr>
        <w:t>.</w:t>
      </w:r>
    </w:p>
    <w:p w14:paraId="72ACC46B" w14:textId="77777777" w:rsidR="0075730D" w:rsidRPr="00D4194B" w:rsidRDefault="0075730D" w:rsidP="003518C9">
      <w:pPr>
        <w:pStyle w:val="style3"/>
        <w:numPr>
          <w:ilvl w:val="0"/>
          <w:numId w:val="42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eastAsiaTheme="minorHAnsi" w:hAnsi="Arial" w:cs="Arial"/>
          <w:sz w:val="22"/>
          <w:szCs w:val="22"/>
          <w:lang w:eastAsia="en-US"/>
        </w:rPr>
      </w:pPr>
      <w:bookmarkStart w:id="3" w:name="_Hlk518564213"/>
      <w:r w:rsidRPr="00D4194B">
        <w:rPr>
          <w:rStyle w:val="fontstyle20"/>
          <w:rFonts w:ascii="Arial" w:hAnsi="Arial" w:cs="Arial"/>
        </w:rPr>
        <w:t>Do kompetencji Walnego Zebrania Członków należy w szczególności:</w:t>
      </w:r>
    </w:p>
    <w:p w14:paraId="68F82FA9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uchwalanie Statutu Stowarzyszenia oraz jego zmian;</w:t>
      </w:r>
    </w:p>
    <w:p w14:paraId="14494ABA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uchwalanie kierunków i programów działania Stowarzyszenia;</w:t>
      </w:r>
    </w:p>
    <w:p w14:paraId="5AC47D5D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ustalanie liczby oraz powoływanie i odwołanie członków Zarządu, Komisji Rewizyjnej i Rady;</w:t>
      </w:r>
    </w:p>
    <w:p w14:paraId="3F0A30AD" w14:textId="0A6D0B9D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uchwalanie i zmiany regulaminów Zarządu, Komisji Rewizyjnej i Rady</w:t>
      </w:r>
      <w:r w:rsidR="009A638D" w:rsidRPr="00D4194B">
        <w:rPr>
          <w:rStyle w:val="fontstyle20"/>
          <w:rFonts w:ascii="Arial" w:hAnsi="Arial" w:cs="Arial"/>
        </w:rPr>
        <w:t xml:space="preserve"> </w:t>
      </w:r>
      <w:r w:rsidR="009A638D" w:rsidRPr="00D4194B">
        <w:rPr>
          <w:rFonts w:ascii="Arial" w:hAnsi="Arial" w:cs="Arial"/>
          <w:lang w:eastAsia="en-US"/>
        </w:rPr>
        <w:t>z</w:t>
      </w:r>
      <w:r w:rsidR="00D32EA4" w:rsidRPr="00D4194B">
        <w:rPr>
          <w:rFonts w:ascii="Arial" w:hAnsi="Arial" w:cs="Arial"/>
          <w:lang w:eastAsia="en-US"/>
        </w:rPr>
        <w:t xml:space="preserve"> z</w:t>
      </w:r>
      <w:r w:rsidR="009A638D" w:rsidRPr="00D4194B">
        <w:rPr>
          <w:rFonts w:ascii="Arial" w:hAnsi="Arial" w:cs="Arial"/>
          <w:lang w:eastAsia="en-US"/>
        </w:rPr>
        <w:t>astrzeżeniem § 20 ust. 3 pkt 19</w:t>
      </w:r>
      <w:r w:rsidRPr="00D4194B">
        <w:rPr>
          <w:rStyle w:val="fontstyle20"/>
          <w:rFonts w:ascii="Arial" w:hAnsi="Arial" w:cs="Arial"/>
        </w:rPr>
        <w:t>;</w:t>
      </w:r>
    </w:p>
    <w:p w14:paraId="04FA392A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rozpatrywanie i zatwierdzanie sprawozdań Zarządu, Komisji Rewizyjnej i Rady;</w:t>
      </w:r>
    </w:p>
    <w:p w14:paraId="0E6FAB58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udzielanie absolutorium członkom Zarządu;</w:t>
      </w:r>
    </w:p>
    <w:p w14:paraId="6D0D1373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ustalanie zasad działalności finansowej Stowarzyszenia;</w:t>
      </w:r>
    </w:p>
    <w:p w14:paraId="29B023BB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lastRenderedPageBreak/>
        <w:t>rozpatrywanie i rozstrzyganie spraw dotyczących sporów powstałych między członkami władz Stowarzyszenia na tle ich działalności w Stowarzyszeniu;</w:t>
      </w:r>
    </w:p>
    <w:p w14:paraId="655787A3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dokonywanie wyboru Prezesa Zarządu oraz na jego wniosek pozostałych Członków Zarządu w głosowaniu tajnym, chyba, że więcej niż połowa członków biorących udział w Walnym Zebraniu Członków opowie się za wyborami w głosowaniu jawnym;</w:t>
      </w:r>
    </w:p>
    <w:p w14:paraId="69FB55B9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rozpatrywanie i rozstrzyganie spraw dotyczących naruszeń Statutu, uchwał władz i działań przynoszących uszczerbek na dobrym imieniu Stowarzyszenia przez jego członków;</w:t>
      </w:r>
    </w:p>
    <w:p w14:paraId="6A148E6B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rozpatrywanie i rozstrzyganie spraw dotyczących skarg na działalność władz Stowarzyszenia;</w:t>
      </w:r>
    </w:p>
    <w:p w14:paraId="31A89482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pozbawianie członkostwa w Stowarzyszeniu;</w:t>
      </w:r>
    </w:p>
    <w:p w14:paraId="2B561FD0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 xml:space="preserve">rozpatrywanie </w:t>
      </w:r>
      <w:proofErr w:type="spellStart"/>
      <w:r w:rsidRPr="00D4194B">
        <w:rPr>
          <w:rStyle w:val="fontstyle20"/>
          <w:rFonts w:ascii="Arial" w:hAnsi="Arial" w:cs="Arial"/>
        </w:rPr>
        <w:t>odwołań</w:t>
      </w:r>
      <w:proofErr w:type="spellEnd"/>
      <w:r w:rsidRPr="00D4194B">
        <w:rPr>
          <w:rStyle w:val="fontstyle20"/>
          <w:rFonts w:ascii="Arial" w:hAnsi="Arial" w:cs="Arial"/>
        </w:rPr>
        <w:t>, o których mowa w § 17 ust. 3;</w:t>
      </w:r>
    </w:p>
    <w:p w14:paraId="220F2736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podejmowanie uchwał w sprawach będących przedmiotem obrad;</w:t>
      </w:r>
    </w:p>
    <w:p w14:paraId="3A600262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ustanawianie wysokości oraz terminów zapłaty składek członkowskich;</w:t>
      </w:r>
    </w:p>
    <w:p w14:paraId="1048332F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decydowanie w sprawie rozwiązania się Stowarzyszenia oraz przeznaczenia majątku likwidowanego Stowarzyszenia;</w:t>
      </w:r>
    </w:p>
    <w:p w14:paraId="3CE053C9" w14:textId="77777777" w:rsidR="0075730D" w:rsidRPr="00D4194B" w:rsidRDefault="0075730D" w:rsidP="00942C4A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przyznawanie nagród członkom Stowarzyszenia;</w:t>
      </w:r>
    </w:p>
    <w:p w14:paraId="7814AC5B" w14:textId="77777777" w:rsidR="009F54E3" w:rsidRPr="00D4194B" w:rsidRDefault="0075730D" w:rsidP="009F54E3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ustalanie zasad i warunków wypłaty świadczeń dla członków organów Stowarzyszenia;</w:t>
      </w:r>
    </w:p>
    <w:p w14:paraId="08CB4A04" w14:textId="2360C757" w:rsidR="009F54E3" w:rsidRPr="00D4194B" w:rsidRDefault="009F54E3" w:rsidP="009F54E3">
      <w:pPr>
        <w:pStyle w:val="style11"/>
        <w:numPr>
          <w:ilvl w:val="1"/>
          <w:numId w:val="19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cs="Arial"/>
        </w:rPr>
      </w:pPr>
      <w:r w:rsidRPr="00D4194B">
        <w:rPr>
          <w:rStyle w:val="fontstyle20"/>
          <w:rFonts w:ascii="Arial" w:hAnsi="Arial" w:cs="Arial"/>
        </w:rPr>
        <w:t xml:space="preserve">uchwalanie, dokonywanie zmian i aktualizacja LSR oraz </w:t>
      </w:r>
      <w:bookmarkStart w:id="4" w:name="_Hlk525472796"/>
      <w:r w:rsidRPr="00D4194B">
        <w:rPr>
          <w:rStyle w:val="fontstyle20"/>
          <w:rFonts w:ascii="Arial" w:hAnsi="Arial" w:cs="Arial"/>
        </w:rPr>
        <w:t>uchwalanie jednolitego tekst LSR</w:t>
      </w:r>
      <w:bookmarkEnd w:id="4"/>
      <w:r w:rsidRPr="00D4194B">
        <w:rPr>
          <w:rStyle w:val="fontstyle20"/>
          <w:rFonts w:ascii="Arial" w:hAnsi="Arial" w:cs="Arial"/>
        </w:rPr>
        <w:t xml:space="preserve"> lub upoważnienie Zarządu Stowarzyszenia do dokonywania zmian i aktualizacji LSR oraz upoważnienie Zarządu Stowarzyszenia do uchwalania jednolitego tekstu Lokalnej Strategii Rozwoju;</w:t>
      </w:r>
    </w:p>
    <w:p w14:paraId="79E32017" w14:textId="18743B36" w:rsidR="009F54E3" w:rsidRPr="00D4194B" w:rsidRDefault="009F54E3" w:rsidP="009F54E3">
      <w:pPr>
        <w:pStyle w:val="style11"/>
        <w:numPr>
          <w:ilvl w:val="1"/>
          <w:numId w:val="19"/>
        </w:numPr>
        <w:tabs>
          <w:tab w:val="left" w:pos="993"/>
          <w:tab w:val="left" w:pos="1134"/>
        </w:tabs>
        <w:suppressAutoHyphens/>
        <w:autoSpaceDN w:val="0"/>
        <w:spacing w:before="0" w:beforeAutospacing="0" w:after="0" w:afterAutospacing="0" w:line="360" w:lineRule="auto"/>
        <w:ind w:left="993" w:hanging="426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uchwalanie procedur przeprowadzania naborów, procedury realizacji operacji własnych LGD oraz procedury realizacji projektów grantowych, które będą stosowane w związku z realizacją LSR lub upoważnienie Zarządu Stowarzyszenia do dokonywania zmian i aktualizacji ww. dokumentów. Kryteria wyboru operacji/projektów grantowych stanowią załącznik do niniejszych procedur;</w:t>
      </w:r>
    </w:p>
    <w:p w14:paraId="32B9D8CF" w14:textId="0DCF83EC" w:rsidR="0075730D" w:rsidRPr="00D4194B" w:rsidRDefault="007B6204" w:rsidP="00754AF9">
      <w:pPr>
        <w:pStyle w:val="style11"/>
        <w:numPr>
          <w:ilvl w:val="1"/>
          <w:numId w:val="19"/>
        </w:numPr>
        <w:tabs>
          <w:tab w:val="left" w:pos="993"/>
          <w:tab w:val="left" w:pos="1134"/>
        </w:tabs>
        <w:suppressAutoHyphens/>
        <w:autoSpaceDN w:val="0"/>
        <w:spacing w:before="0" w:beforeAutospacing="0" w:after="0" w:afterAutospacing="0" w:line="360" w:lineRule="auto"/>
        <w:ind w:left="993" w:hanging="426"/>
        <w:jc w:val="both"/>
        <w:textAlignment w:val="baseline"/>
        <w:rPr>
          <w:rStyle w:val="fontstyle20"/>
          <w:rFonts w:cs="Arial"/>
          <w:szCs w:val="22"/>
        </w:rPr>
      </w:pPr>
      <w:r w:rsidRPr="00D4194B">
        <w:rPr>
          <w:rStyle w:val="fontstyle20"/>
          <w:rFonts w:ascii="Arial" w:hAnsi="Arial" w:cs="Arial"/>
        </w:rPr>
        <w:lastRenderedPageBreak/>
        <w:t xml:space="preserve">ustanawianie pełnomocnika do reprezentowania Stowarzyszenia </w:t>
      </w:r>
      <w:r w:rsidR="00754AF9" w:rsidRPr="00D4194B">
        <w:rPr>
          <w:rStyle w:val="fontstyle20"/>
          <w:rFonts w:ascii="Arial" w:hAnsi="Arial" w:cs="Arial"/>
        </w:rPr>
        <w:br/>
      </w:r>
      <w:r w:rsidRPr="00D4194B">
        <w:rPr>
          <w:rStyle w:val="fontstyle20"/>
          <w:rFonts w:ascii="Arial" w:hAnsi="Arial" w:cs="Arial"/>
        </w:rPr>
        <w:t>w</w:t>
      </w:r>
      <w:r w:rsidR="00754AF9" w:rsidRPr="00D4194B">
        <w:rPr>
          <w:rStyle w:val="fontstyle20"/>
          <w:rFonts w:ascii="Arial" w:hAnsi="Arial" w:cs="Arial"/>
        </w:rPr>
        <w:t xml:space="preserve"> </w:t>
      </w:r>
      <w:r w:rsidRPr="00D4194B">
        <w:rPr>
          <w:rStyle w:val="fontstyle20"/>
          <w:rFonts w:ascii="Arial" w:hAnsi="Arial" w:cs="Arial"/>
        </w:rPr>
        <w:t>umowach lub sporach z członkami Zarządu.</w:t>
      </w:r>
    </w:p>
    <w:bookmarkEnd w:id="3"/>
    <w:p w14:paraId="2AE8A9EC" w14:textId="77777777" w:rsidR="0075730D" w:rsidRPr="00D4194B" w:rsidRDefault="0075730D" w:rsidP="00942C4A">
      <w:pPr>
        <w:pStyle w:val="style11"/>
        <w:numPr>
          <w:ilvl w:val="0"/>
          <w:numId w:val="40"/>
        </w:numPr>
        <w:suppressAutoHyphens/>
        <w:autoSpaceDN w:val="0"/>
        <w:spacing w:before="0" w:beforeAutospacing="0" w:after="120" w:afterAutospacing="0" w:line="276" w:lineRule="auto"/>
        <w:ind w:left="426" w:hanging="42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Nadzwyczajne Walne Zebranie Członków zwoływane jest przez Zarząd:</w:t>
      </w:r>
    </w:p>
    <w:p w14:paraId="3ACB8CC4" w14:textId="77777777" w:rsidR="0075730D" w:rsidRPr="00D4194B" w:rsidRDefault="0075730D" w:rsidP="00942C4A">
      <w:pPr>
        <w:pStyle w:val="style11"/>
        <w:numPr>
          <w:ilvl w:val="1"/>
          <w:numId w:val="20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425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z jego inicjatywy;</w:t>
      </w:r>
    </w:p>
    <w:p w14:paraId="2DE4005D" w14:textId="77777777" w:rsidR="00431C34" w:rsidRPr="00D4194B" w:rsidRDefault="0075730D" w:rsidP="00942C4A">
      <w:pPr>
        <w:pStyle w:val="style11"/>
        <w:numPr>
          <w:ilvl w:val="1"/>
          <w:numId w:val="20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425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na wniosek Komisji Rewizyjne</w:t>
      </w:r>
      <w:r w:rsidR="00431C34" w:rsidRPr="00D4194B">
        <w:rPr>
          <w:rStyle w:val="fontstyle20"/>
          <w:rFonts w:ascii="Arial" w:hAnsi="Arial" w:cs="Arial"/>
        </w:rPr>
        <w:t>j</w:t>
      </w:r>
      <w:r w:rsidR="0019594C" w:rsidRPr="00D4194B">
        <w:rPr>
          <w:rStyle w:val="fontstyle20"/>
          <w:rFonts w:ascii="Arial" w:hAnsi="Arial" w:cs="Arial"/>
        </w:rPr>
        <w:t>;</w:t>
      </w:r>
    </w:p>
    <w:p w14:paraId="1EEEBC5D" w14:textId="77777777" w:rsidR="0075730D" w:rsidRPr="00D4194B" w:rsidRDefault="0075730D" w:rsidP="00942C4A">
      <w:pPr>
        <w:pStyle w:val="style11"/>
        <w:numPr>
          <w:ilvl w:val="1"/>
          <w:numId w:val="20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425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na pisemny wniosek co najmniej 1/5 ogólnej liczby czło</w:t>
      </w:r>
      <w:r w:rsidR="0019594C" w:rsidRPr="00D4194B">
        <w:rPr>
          <w:rStyle w:val="fontstyle20"/>
          <w:rFonts w:ascii="Arial" w:hAnsi="Arial" w:cs="Arial"/>
        </w:rPr>
        <w:t>nków zwyczajnych Stowarzyszenia.</w:t>
      </w:r>
    </w:p>
    <w:p w14:paraId="47BD07B0" w14:textId="4A34C9DC" w:rsidR="0075730D" w:rsidRPr="00D4194B" w:rsidRDefault="009E4FDA" w:rsidP="009E4FDA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426" w:hanging="42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9. </w:t>
      </w:r>
      <w:r w:rsidR="0075730D" w:rsidRPr="00D4194B">
        <w:rPr>
          <w:rStyle w:val="fontstyle20"/>
          <w:rFonts w:ascii="Arial" w:hAnsi="Arial" w:cs="Arial"/>
        </w:rPr>
        <w:t>O Nadzwyczajnym Walnym Zebraniu członków informuje się członków Stowarzyszenia w sposób określony w ust. 4.</w:t>
      </w:r>
      <w:r w:rsidR="0019594C" w:rsidRPr="00D4194B">
        <w:rPr>
          <w:rStyle w:val="fontstyle20"/>
          <w:rFonts w:ascii="Arial" w:hAnsi="Arial" w:cs="Arial"/>
        </w:rPr>
        <w:t>, p</w:t>
      </w:r>
      <w:r w:rsidR="00431C34" w:rsidRPr="00D4194B">
        <w:rPr>
          <w:rStyle w:val="fontstyle20"/>
          <w:rFonts w:ascii="Arial" w:hAnsi="Arial" w:cs="Arial"/>
        </w:rPr>
        <w:t xml:space="preserve">rzy czym termin </w:t>
      </w:r>
      <w:r w:rsidR="0019594C" w:rsidRPr="00D4194B">
        <w:rPr>
          <w:rStyle w:val="fontstyle20"/>
          <w:rFonts w:ascii="Arial" w:hAnsi="Arial" w:cs="Arial"/>
        </w:rPr>
        <w:t xml:space="preserve">Nadzwyczajnego Walnego Zebrania Członków nie może być wyznaczony wcześniej niż w ciągu                    3 dni od dnia opublikowania na stronie internetowej </w:t>
      </w:r>
      <w:r w:rsidR="00956FC5" w:rsidRPr="00D4194B">
        <w:rPr>
          <w:rStyle w:val="fontstyle20"/>
          <w:rFonts w:ascii="Arial" w:hAnsi="Arial" w:cs="Arial"/>
        </w:rPr>
        <w:t xml:space="preserve">Stowarzyszenia </w:t>
      </w:r>
      <w:r w:rsidR="0019594C" w:rsidRPr="00D4194B">
        <w:rPr>
          <w:rStyle w:val="fontstyle20"/>
          <w:rFonts w:ascii="Arial" w:hAnsi="Arial" w:cs="Arial"/>
        </w:rPr>
        <w:t>informacji                        o zwołaniu Nadzwyczajnego Walnego Zebrania Członków.</w:t>
      </w:r>
    </w:p>
    <w:p w14:paraId="39DCC4DA" w14:textId="77777777" w:rsidR="0075730D" w:rsidRPr="00D4194B" w:rsidRDefault="0075730D" w:rsidP="0075730D">
      <w:pPr>
        <w:pStyle w:val="style11"/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/>
        <w:jc w:val="both"/>
        <w:textAlignment w:val="baseline"/>
        <w:rPr>
          <w:rStyle w:val="fontstyle20"/>
          <w:rFonts w:cs="Arial"/>
        </w:rPr>
      </w:pPr>
    </w:p>
    <w:p w14:paraId="6578B7D5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§20</w:t>
      </w:r>
    </w:p>
    <w:p w14:paraId="63316202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Zarząd liczy od 6 do 9 członków wybieranych i odwoływanych przez Walne Zebranie Członków spośród członków tego zebrania i składa się z Prezesa, Wiceprezesa, Skarbnika, Sekretarza oraz</w:t>
      </w:r>
      <w:r w:rsidR="007A19C3" w:rsidRPr="00D4194B">
        <w:rPr>
          <w:rStyle w:val="fontstyle20"/>
          <w:rFonts w:ascii="Arial" w:hAnsi="Arial" w:cs="Arial"/>
        </w:rPr>
        <w:t xml:space="preserve"> pozostałych członków, </w:t>
      </w:r>
      <w:r w:rsidR="00DF5CDE" w:rsidRPr="00D4194B">
        <w:rPr>
          <w:rStyle w:val="fontstyle20"/>
          <w:rFonts w:ascii="Arial" w:hAnsi="Arial" w:cs="Arial"/>
        </w:rPr>
        <w:t xml:space="preserve">przy czym </w:t>
      </w:r>
      <w:r w:rsidR="007A19C3" w:rsidRPr="00D4194B">
        <w:rPr>
          <w:rStyle w:val="fontstyle20"/>
          <w:rFonts w:ascii="Arial" w:hAnsi="Arial" w:cs="Arial"/>
        </w:rPr>
        <w:t xml:space="preserve">co najmniej 1 członek Zarządu jest reprezentantem sektora rybackiego.                             </w:t>
      </w:r>
      <w:r w:rsidRPr="00D4194B">
        <w:rPr>
          <w:rStyle w:val="fontstyle20"/>
          <w:rFonts w:ascii="Arial" w:hAnsi="Arial" w:cs="Arial"/>
        </w:rPr>
        <w:t xml:space="preserve"> W uchwale o wyborze członków Zarządu Walne Zebranie Członków wskazuje Prezesa, a wybrany Zarząd spośród swego grona dokonuje wyboru Wiceprezesa, Skarbnika i Sekretarza. </w:t>
      </w:r>
    </w:p>
    <w:p w14:paraId="7889DBB0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Prezes kieruje pracami Zarządu, a pod jego nieobecność Wiceprezes lub inny upoważniony przez Prezesa członek Zarządu.</w:t>
      </w:r>
    </w:p>
    <w:p w14:paraId="5BBDDD88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Do kompetencji Zarządu należy:</w:t>
      </w:r>
    </w:p>
    <w:p w14:paraId="1DE88825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przyjmowanie i wykluczanie członków zwyczajnych i wspierających Stowarzyszenia;</w:t>
      </w:r>
    </w:p>
    <w:p w14:paraId="7CBBAFD5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kierowanie całokształtem bieżącej działalności Stowarzyszenia, w tym jego działalnością organizacyjną i finansową;</w:t>
      </w:r>
    </w:p>
    <w:p w14:paraId="475567A7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zwoływanie Walnego Zebrania Członków;</w:t>
      </w:r>
    </w:p>
    <w:p w14:paraId="32765373" w14:textId="7FEBC768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reprezentowanie Stowarzyszenia na zewnątrz i działanie w jego imieniu na zasadach określonych w ust. 4 i 5</w:t>
      </w:r>
      <w:r w:rsidR="002E6831" w:rsidRPr="00D4194B">
        <w:rPr>
          <w:rStyle w:val="fontstyle20"/>
          <w:rFonts w:ascii="Arial" w:hAnsi="Arial" w:cs="Arial"/>
        </w:rPr>
        <w:t>, z wyłączeniem sytuacji opisanej w ust. 5a</w:t>
      </w:r>
      <w:r w:rsidRPr="00D4194B">
        <w:rPr>
          <w:rStyle w:val="fontstyle20"/>
          <w:rFonts w:ascii="Arial" w:hAnsi="Arial" w:cs="Arial"/>
        </w:rPr>
        <w:t>;</w:t>
      </w:r>
    </w:p>
    <w:p w14:paraId="006C3E32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realizowanie uchwał Walnego Zebrania Członków;</w:t>
      </w:r>
    </w:p>
    <w:p w14:paraId="539AA85B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opracowywanie projektu LSR, jej aktualizacji oraz realizacja tej strategii w zakresie w jakim czynności związane z realizacją LSR nie zostały zastrzeżone dla innych organów Stowarzyszenia lub Biura Stowarzyszenia;</w:t>
      </w:r>
    </w:p>
    <w:p w14:paraId="6F397AA2" w14:textId="77777777" w:rsidR="00A1327D" w:rsidRPr="00D4194B" w:rsidRDefault="00A1327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ustalanie zasad i wysokości wynagradzania członków Rady za udział                      w posiedzeniach, na których odbywa się ocena i ustalanie kwoty wsparcia dla operacji lub wybór grantobiorców, dokonywane w związku z realizacją LSR przez Stowarzyszenie albo na których rozpatrywane są złożone przez wnioskodawców protesty od oceny operacji dokonanej przez Radę lub odwołania od oceny grantobiorców;</w:t>
      </w:r>
    </w:p>
    <w:p w14:paraId="0B227A69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przygotowanie projektów uchwał Walnego Zebrania Członków oraz ich realizacja;</w:t>
      </w:r>
    </w:p>
    <w:p w14:paraId="44BED4CD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określanie lokalizacji siedziby Biura Stowarzyszenia;</w:t>
      </w:r>
    </w:p>
    <w:p w14:paraId="67F6A153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zatrudnianie oraz ustalanie zasad wynagradzania pracowników Biura Stowarzyszenia;</w:t>
      </w:r>
    </w:p>
    <w:p w14:paraId="7B97D9B8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powoływanie oraz koordynowanie prac zespołów eksperckich;</w:t>
      </w:r>
    </w:p>
    <w:p w14:paraId="0B886F9E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rozpatrywanie sprawozdań i wniosków jednostek organizacyjnych Stowarzyszenia;</w:t>
      </w:r>
    </w:p>
    <w:p w14:paraId="0C2EB8F9" w14:textId="77777777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przygotowywanie i przedstawianie Walnemu Zebraniu Członków oraz podawanie do publicznej wiadomości sprawozdań merytorycznych i finansowych z działalności Stowarzyszenia;</w:t>
      </w:r>
    </w:p>
    <w:p w14:paraId="777AE140" w14:textId="58E7F73E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zwalnianie z płacenia składek członkowskich w uzasadnionych przypadkach;</w:t>
      </w:r>
    </w:p>
    <w:p w14:paraId="5604FAC9" w14:textId="5B115C64" w:rsidR="00D4194B" w:rsidRPr="00E743C3" w:rsidRDefault="00D4194B" w:rsidP="00D4194B">
      <w:pPr>
        <w:pStyle w:val="style11"/>
        <w:suppressAutoHyphens/>
        <w:autoSpaceDN w:val="0"/>
        <w:spacing w:before="0" w:beforeAutospacing="0" w:after="120" w:afterAutospacing="0" w:line="276" w:lineRule="auto"/>
        <w:ind w:left="567"/>
        <w:jc w:val="both"/>
        <w:textAlignment w:val="baseline"/>
        <w:rPr>
          <w:rStyle w:val="fontstyle20"/>
          <w:rFonts w:ascii="Arial" w:hAnsi="Arial" w:cs="Arial"/>
          <w:color w:val="000000" w:themeColor="text1"/>
        </w:rPr>
      </w:pPr>
      <w:r w:rsidRPr="00D4194B">
        <w:rPr>
          <w:rStyle w:val="fontstyle20"/>
          <w:rFonts w:ascii="Arial" w:hAnsi="Arial" w:cs="Arial"/>
        </w:rPr>
        <w:t xml:space="preserve">14a) </w:t>
      </w:r>
      <w:r w:rsidRPr="00E743C3">
        <w:rPr>
          <w:rFonts w:ascii="Arial" w:hAnsi="Arial" w:cs="Arial"/>
          <w:color w:val="000000" w:themeColor="text1"/>
        </w:rPr>
        <w:t xml:space="preserve">uchwalenie dodatkowej składki członkowskiej dla Gmin członkowskich z    </w:t>
      </w:r>
      <w:r w:rsidRPr="00E743C3">
        <w:rPr>
          <w:rFonts w:ascii="Arial" w:hAnsi="Arial" w:cs="Arial"/>
          <w:color w:val="000000" w:themeColor="text1"/>
        </w:rPr>
        <w:br/>
        <w:t xml:space="preserve">         przeznaczeniem na realizację zadań statutowych, w tym zadań               </w:t>
      </w:r>
      <w:r w:rsidRPr="00E743C3">
        <w:rPr>
          <w:rFonts w:ascii="Arial" w:hAnsi="Arial" w:cs="Arial"/>
          <w:color w:val="000000" w:themeColor="text1"/>
        </w:rPr>
        <w:br/>
        <w:t xml:space="preserve">         inwestycyjnych, po uprzednim uzgodnieniu z gminami członkowskimi;</w:t>
      </w:r>
    </w:p>
    <w:p w14:paraId="40204850" w14:textId="6320EF12" w:rsidR="0075730D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  <w:strike/>
        </w:rPr>
      </w:pPr>
      <w:r w:rsidRPr="00D4194B">
        <w:rPr>
          <w:rStyle w:val="fontstyle20"/>
          <w:rFonts w:ascii="Arial" w:hAnsi="Arial" w:cs="Arial"/>
        </w:rPr>
        <w:t xml:space="preserve">uchwalanie Regulaminu </w:t>
      </w:r>
      <w:r w:rsidR="007F1CEF" w:rsidRPr="00D4194B">
        <w:rPr>
          <w:rStyle w:val="fontstyle20"/>
          <w:rFonts w:ascii="Arial" w:hAnsi="Arial" w:cs="Arial"/>
        </w:rPr>
        <w:t xml:space="preserve">Pracy </w:t>
      </w:r>
      <w:r w:rsidRPr="00D4194B">
        <w:rPr>
          <w:rStyle w:val="fontstyle20"/>
          <w:rFonts w:ascii="Arial" w:hAnsi="Arial" w:cs="Arial"/>
        </w:rPr>
        <w:t>Biura Stowarzyszenia oraz innych dokumentów zapewniających prawidłowe funkcjonowanie Biura Stowarzyszenia</w:t>
      </w:r>
      <w:r w:rsidR="00DD0A2C" w:rsidRPr="00D4194B">
        <w:rPr>
          <w:rStyle w:val="fontstyle20"/>
          <w:rFonts w:ascii="Arial" w:hAnsi="Arial" w:cs="Arial"/>
        </w:rPr>
        <w:t>;</w:t>
      </w:r>
    </w:p>
    <w:p w14:paraId="49188AC5" w14:textId="77777777" w:rsidR="006C18E8" w:rsidRPr="00D4194B" w:rsidRDefault="0075730D" w:rsidP="00942C4A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podejmowanie decyzji dotyczących przystąpienia przez Stowarzyszenie do realizacji inicjatyw finansowanych z innych środków niż Program Operacyjny Rybactwo i Morze 2014 – 2020</w:t>
      </w:r>
      <w:r w:rsidR="006C18E8" w:rsidRPr="00D4194B">
        <w:rPr>
          <w:rStyle w:val="fontstyle20"/>
          <w:rFonts w:ascii="Arial" w:hAnsi="Arial" w:cs="Arial"/>
        </w:rPr>
        <w:t>;</w:t>
      </w:r>
    </w:p>
    <w:p w14:paraId="620909C2" w14:textId="77777777" w:rsidR="007F1CEF" w:rsidRPr="00D4194B" w:rsidRDefault="006C18E8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przygotowanie i zmiana dokumentacji dotyczącej ochrony danych osobowych w Stowarzyszeniu</w:t>
      </w:r>
      <w:r w:rsidR="007F1CEF" w:rsidRPr="00D4194B">
        <w:rPr>
          <w:rStyle w:val="fontstyle20"/>
          <w:rFonts w:ascii="Arial" w:hAnsi="Arial" w:cs="Arial"/>
        </w:rPr>
        <w:t>;</w:t>
      </w:r>
    </w:p>
    <w:p w14:paraId="327E5AA1" w14:textId="77777777" w:rsidR="00C31E65" w:rsidRPr="00D4194B" w:rsidRDefault="007F1CEF" w:rsidP="00C31E65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dokonywanie zmian i aktualizacji LSR w określonym przez Walne Zebranie Członków zakresie</w:t>
      </w:r>
      <w:r w:rsidR="00C96D4E" w:rsidRPr="00D4194B">
        <w:rPr>
          <w:rStyle w:val="fontstyle20"/>
          <w:rFonts w:ascii="Arial" w:hAnsi="Arial" w:cs="Arial"/>
        </w:rPr>
        <w:t xml:space="preserve"> oraz przygotowanie i zatwierdzenie innych dokumentów </w:t>
      </w:r>
      <w:r w:rsidR="00C96D4E" w:rsidRPr="00D4194B">
        <w:rPr>
          <w:rStyle w:val="fontstyle20"/>
          <w:rFonts w:ascii="Arial" w:hAnsi="Arial" w:cs="Arial"/>
        </w:rPr>
        <w:lastRenderedPageBreak/>
        <w:t>związanych z realizacją LSR, których przygotowanie i zatwierdzenie nie leży w kompetencjach pozostałych organów Stowarzyszenia</w:t>
      </w:r>
      <w:r w:rsidR="00267102" w:rsidRPr="00D4194B">
        <w:rPr>
          <w:rStyle w:val="fontstyle20"/>
          <w:rFonts w:ascii="Arial" w:hAnsi="Arial" w:cs="Arial"/>
        </w:rPr>
        <w:t>.</w:t>
      </w:r>
    </w:p>
    <w:p w14:paraId="0B49DD42" w14:textId="152835D6" w:rsidR="009F54E3" w:rsidRPr="00D4194B" w:rsidRDefault="009F54E3" w:rsidP="009F54E3">
      <w:pPr>
        <w:pStyle w:val="style11"/>
        <w:numPr>
          <w:ilvl w:val="1"/>
          <w:numId w:val="22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Fonts w:ascii="Arial" w:hAnsi="Arial" w:cs="Arial"/>
        </w:rPr>
        <w:t xml:space="preserve">dokonywanie zmian w procedurach, regulaminach i kryteriach wyboru operacji stanowiących załączniki do umowy ramowej regulującej realizację LSR zawartej przez LGR „7 Ryb” z Instytucją Pośredniczącą i innych dokumentów związanych z wdrażaniem Lokalnej Strategii Rozwoju oraz dokonywanie aktualizacji i zmian w Lokalnej Strategii Rozwoju Stowarzyszenia LGR „7 Ryb i uchwalanie </w:t>
      </w:r>
      <w:r w:rsidRPr="00D4194B">
        <w:rPr>
          <w:rStyle w:val="fontstyle20"/>
          <w:rFonts w:ascii="Arial" w:hAnsi="Arial" w:cs="Arial"/>
        </w:rPr>
        <w:t xml:space="preserve">jednolitego tekstu </w:t>
      </w:r>
      <w:r w:rsidRPr="00D4194B">
        <w:rPr>
          <w:rFonts w:ascii="Arial" w:hAnsi="Arial" w:cs="Arial"/>
        </w:rPr>
        <w:t>Lokalnej Strategii Rozwoju, będącej załącznikiem nr 1 do umowy ramowej  pod warunkiem otrzymania upoważnienia w tym zakresie od Walnego Zebrania Członków.</w:t>
      </w:r>
    </w:p>
    <w:p w14:paraId="7B49B94A" w14:textId="2CA97C44" w:rsidR="00D32EA4" w:rsidRPr="00D4194B" w:rsidRDefault="00D32EA4" w:rsidP="00D32EA4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 zastrzeżeniem ust. 5 i 5a do reprezentowania Stowarzyszenia oraz składania oświadczeń woli w imieniu Stowarzyszenia upoważniony jest Prezes lub Wiceprezes Zarządu Stowarzyszenia.</w:t>
      </w:r>
    </w:p>
    <w:p w14:paraId="4E2BA445" w14:textId="21F7633B" w:rsidR="00D32EA4" w:rsidRPr="00D4194B" w:rsidRDefault="00D32EA4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 zastrzeżeniem ust. 5a do zaciągania zobowiązań majątkowych i rozporządzania mieniem w imieniu Stowarzyszenia upoważnieni są działający łącznie: Prezes i Wiceprezes Zarządu lub Prezes Zarządu i Skarbnik Stowarzyszenia lub Wiceprezes Zarządu i Skarbnik Stowarzyszenia.</w:t>
      </w:r>
    </w:p>
    <w:p w14:paraId="50D7EE21" w14:textId="2C7985AD" w:rsidR="00481571" w:rsidRPr="00D4194B" w:rsidRDefault="00481571" w:rsidP="00C1496A">
      <w:pPr>
        <w:pStyle w:val="style3"/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5a.  </w:t>
      </w:r>
      <w:r w:rsidR="00C96D4E" w:rsidRPr="00D4194B">
        <w:rPr>
          <w:rStyle w:val="fontstyle20"/>
          <w:rFonts w:ascii="Arial" w:hAnsi="Arial" w:cs="Arial"/>
        </w:rPr>
        <w:t>W umowach między S</w:t>
      </w:r>
      <w:r w:rsidRPr="00D4194B">
        <w:rPr>
          <w:rStyle w:val="fontstyle20"/>
          <w:rFonts w:ascii="Arial" w:hAnsi="Arial" w:cs="Arial"/>
        </w:rPr>
        <w:t>towarzyszeniem a członkiem Zarządu oraz w sporach z nim Stowarzyszenie reprezentuje członek Komisji Rewizyjnej wskazany w uchwale tego organu lub pełnomocnik powołany uchwałą Walnego Zebrania Członków. W przypadku dokonania przez te osoby czynności związanych z reprezentacją Stowarzyszenia wobec członka Zarządu, zobowiązane są one przedstawić informację o tych czynnościach na najbliższym Walnym Zebraniu Członków.</w:t>
      </w:r>
    </w:p>
    <w:p w14:paraId="76B7F3D3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Zarząd poprzedniej kadencji działa do chwili ukonstytuowania się nowego Zarządu.</w:t>
      </w:r>
    </w:p>
    <w:p w14:paraId="0A11D4ED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przypadku zmniejszenia się składu Zarządu poniżej minimalnej liczby członków tego organu określonej w ust. 1, wybory uzupełniające przeprowadza się na najbliższym Walnym Zebraniu Członków.</w:t>
      </w:r>
    </w:p>
    <w:p w14:paraId="69223188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razie ustąpienia, odwołania lub śmierci Prezesa w toku kadencji, jego wyboru dokonuje się na najbliższym Walnym Zebraniu Członków.</w:t>
      </w:r>
    </w:p>
    <w:p w14:paraId="5FD31967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razie ustąpienia w toku kadencji lub ustania członkostwa w Stowarzyszeniu Wiceprezesa lub Skarbnika lub Sekretarza ich wyboru dokonuje Zarząd spośród swojego grona na najbliższym posiedzeniu Zarządu.</w:t>
      </w:r>
    </w:p>
    <w:p w14:paraId="40826CF1" w14:textId="77777777" w:rsidR="0075730D" w:rsidRPr="00D4194B" w:rsidRDefault="0075730D" w:rsidP="00942C4A">
      <w:pPr>
        <w:pStyle w:val="style3"/>
        <w:numPr>
          <w:ilvl w:val="0"/>
          <w:numId w:val="21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Członkowie Zarządu zobowiązani są do znajomości postanowień LSR, przepisów prawa związanych z wdrażaniem LSR a także stosowanych przez Stowarzyszenie procedur dotyczących realizacji LSR.</w:t>
      </w:r>
    </w:p>
    <w:p w14:paraId="451DCBAA" w14:textId="77777777" w:rsidR="009A638D" w:rsidRPr="00D4194B" w:rsidRDefault="009A638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</w:p>
    <w:p w14:paraId="669A424C" w14:textId="72446684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§21</w:t>
      </w:r>
    </w:p>
    <w:p w14:paraId="46EE5B44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Komisja Rewizyjna jest organem kontroli wewnętrznej Stowarzyszenia.</w:t>
      </w:r>
    </w:p>
    <w:p w14:paraId="41300AA2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Komisja Rewizyjna liczy od 3 do 5 członków wybieranych i odwoływanych przez Walne Zebranie Członków spośród członków tego zebrania.</w:t>
      </w:r>
    </w:p>
    <w:p w14:paraId="6B14B4E7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Komisja Rewizyjna spośród swego grona dokonuje wyboru Przewodniczącego.</w:t>
      </w:r>
    </w:p>
    <w:p w14:paraId="146CE9C6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Członkiem Komisji Rewizyjnej nie może być osoba skazana prawomocnym wyrokiem za przestępstwo popełnione umyślnie.</w:t>
      </w:r>
    </w:p>
    <w:p w14:paraId="3150FB1E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Członkowie Komisji Rewizyjnej nie mogą pozostawać z członkami Zarządu lub Rady w związku małżeńskim, ani też w stosunku pokrewieństwa lub powinowactwa do drugiego stopnia włącznie lub podległości z tytułu zatrudnienia.</w:t>
      </w:r>
    </w:p>
    <w:p w14:paraId="0ABE6B7E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Członkowie Komisji Rewizyjnej nie mogą być zatrudniani w Biurze Stowarzyszenia.</w:t>
      </w:r>
    </w:p>
    <w:p w14:paraId="462E8016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Do kompetencji Komisji Rewizyjnej należy:</w:t>
      </w:r>
    </w:p>
    <w:p w14:paraId="00F4B87E" w14:textId="77777777" w:rsidR="0075730D" w:rsidRPr="00D4194B" w:rsidRDefault="0075730D" w:rsidP="00942C4A">
      <w:pPr>
        <w:pStyle w:val="style11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sprawowanie kontroli nad całokształtem działalności Zarządu pod względem prawidłowości oraz zgodności z przepisami prawa, postanowieniami Statutu i uchwałami Walnego Zebrania Członków;</w:t>
      </w:r>
    </w:p>
    <w:p w14:paraId="47566DD9" w14:textId="77777777" w:rsidR="0075730D" w:rsidRPr="00D4194B" w:rsidRDefault="0075730D" w:rsidP="00942C4A">
      <w:pPr>
        <w:pStyle w:val="style11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przedstawianie Walnemu Zebraniu Członków oceny działalności Stowarzyszenia i zgłaszanie wniosków wynikających z przeprowadzonych kontroli oraz wniosków o udzielenie absolutorium Zarządowi;</w:t>
      </w:r>
    </w:p>
    <w:p w14:paraId="59C100E3" w14:textId="77777777" w:rsidR="0075730D" w:rsidRPr="00D4194B" w:rsidRDefault="0075730D" w:rsidP="00942C4A">
      <w:pPr>
        <w:pStyle w:val="style11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opiniowanie rocznych sprawozdań merytorycznych i finansowych Zarządu;</w:t>
      </w:r>
    </w:p>
    <w:p w14:paraId="5C4BEEB6" w14:textId="77777777" w:rsidR="0075730D" w:rsidRPr="00D4194B" w:rsidRDefault="0075730D" w:rsidP="00942C4A">
      <w:pPr>
        <w:pStyle w:val="style11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wnioskowanie o zwołanie Nadzwyczajnego Walnego Zebrania Członków w przypadku stwierdzenia naruszeń niniejszego Statutu przez Zarząd;</w:t>
      </w:r>
    </w:p>
    <w:p w14:paraId="5146C713" w14:textId="514456FC" w:rsidR="00267102" w:rsidRPr="00D4194B" w:rsidRDefault="0075730D" w:rsidP="00942C4A">
      <w:pPr>
        <w:pStyle w:val="style11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przeprowadzanie wśród członków Zarządu</w:t>
      </w:r>
      <w:r w:rsidR="008D50B9" w:rsidRPr="00D4194B">
        <w:rPr>
          <w:rStyle w:val="fontstyle20"/>
          <w:rFonts w:ascii="Arial" w:hAnsi="Arial" w:cs="Arial"/>
        </w:rPr>
        <w:t>,</w:t>
      </w:r>
      <w:r w:rsidRPr="00D4194B">
        <w:rPr>
          <w:rStyle w:val="fontstyle20"/>
          <w:rFonts w:ascii="Arial" w:hAnsi="Arial" w:cs="Arial"/>
        </w:rPr>
        <w:t xml:space="preserve"> Rady </w:t>
      </w:r>
      <w:r w:rsidR="008D50B9" w:rsidRPr="00D4194B">
        <w:rPr>
          <w:rStyle w:val="fontstyle20"/>
          <w:rFonts w:ascii="Arial" w:hAnsi="Arial" w:cs="Arial"/>
        </w:rPr>
        <w:t xml:space="preserve">i pracowników biura </w:t>
      </w:r>
      <w:r w:rsidRPr="00D4194B">
        <w:rPr>
          <w:rStyle w:val="fontstyle20"/>
          <w:rFonts w:ascii="Arial" w:hAnsi="Arial" w:cs="Arial"/>
        </w:rPr>
        <w:t>egzaminu ze znajomości postanowień LSR, przepisów prawa związanych z wdrażaniem LSR a także procedur związanych z realizacją przez Stowarzyszenie LSR</w:t>
      </w:r>
      <w:r w:rsidR="00267102" w:rsidRPr="00D4194B">
        <w:rPr>
          <w:rStyle w:val="fontstyle20"/>
          <w:rFonts w:ascii="Arial" w:hAnsi="Arial" w:cs="Arial"/>
        </w:rPr>
        <w:t>;</w:t>
      </w:r>
    </w:p>
    <w:p w14:paraId="6811ABAF" w14:textId="6CC12D53" w:rsidR="0075730D" w:rsidRPr="00D4194B" w:rsidRDefault="00267102" w:rsidP="00942C4A">
      <w:pPr>
        <w:pStyle w:val="style11"/>
        <w:numPr>
          <w:ilvl w:val="1"/>
          <w:numId w:val="23"/>
        </w:numPr>
        <w:tabs>
          <w:tab w:val="left" w:pos="1134"/>
        </w:tabs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wyznaczanie spośród swojego grona członków pełnomocnika Stowarzyszenia, w sytuacjach, o których mowa w § 20 ust. 5a</w:t>
      </w:r>
      <w:r w:rsidR="0075730D" w:rsidRPr="00D4194B">
        <w:rPr>
          <w:rStyle w:val="fontstyle20"/>
          <w:rFonts w:ascii="Arial" w:hAnsi="Arial" w:cs="Arial"/>
        </w:rPr>
        <w:t>.</w:t>
      </w:r>
    </w:p>
    <w:p w14:paraId="08F4442D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Komisja Rewizyjna może żądać wyjaśnień w sprawach dotyczących działalności Stowarzyszenia i jego organów. Członkowie Komisji Rewizyjnej mogą uczestniczyć w posiedzeniach Zarządu z głosem doradczym.</w:t>
      </w:r>
    </w:p>
    <w:p w14:paraId="1DE81F88" w14:textId="4D0A0494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W przypadku zmniejszenia się składu Komisji Rewizyjnej poniżej minimalnej liczby określonej w ust. </w:t>
      </w:r>
      <w:r w:rsidR="001C4484" w:rsidRPr="00D4194B">
        <w:rPr>
          <w:rStyle w:val="fontstyle20"/>
          <w:rFonts w:ascii="Arial" w:hAnsi="Arial" w:cs="Arial"/>
        </w:rPr>
        <w:t>2</w:t>
      </w:r>
      <w:r w:rsidRPr="00D4194B">
        <w:rPr>
          <w:rStyle w:val="fontstyle20"/>
          <w:rFonts w:ascii="Arial" w:hAnsi="Arial" w:cs="Arial"/>
        </w:rPr>
        <w:t>, wybory uzupełniające przeprowadza się na najbliższym Walnym Zebraniu Członków.</w:t>
      </w:r>
    </w:p>
    <w:p w14:paraId="6D0E6C2F" w14:textId="77777777" w:rsidR="0075730D" w:rsidRPr="00D4194B" w:rsidRDefault="0075730D" w:rsidP="00942C4A">
      <w:pPr>
        <w:pStyle w:val="style3"/>
        <w:numPr>
          <w:ilvl w:val="0"/>
          <w:numId w:val="24"/>
        </w:numPr>
        <w:tabs>
          <w:tab w:val="left" w:pos="567"/>
        </w:tabs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  <w:sz w:val="22"/>
          <w:szCs w:val="22"/>
          <w:lang w:eastAsia="en-US"/>
        </w:rPr>
      </w:pPr>
      <w:r w:rsidRPr="00D4194B">
        <w:rPr>
          <w:rStyle w:val="fontstyle20"/>
          <w:rFonts w:ascii="Arial" w:hAnsi="Arial" w:cs="Arial"/>
        </w:rPr>
        <w:t>W razie ustąpienia w toku kadencji lub ustania członkostwa w Stowarzyszeniu Przewodniczącego, Komisja Rewizyjna wybierze ze swego grona nowego Przewodniczącego.</w:t>
      </w:r>
    </w:p>
    <w:p w14:paraId="5D5947BA" w14:textId="77777777" w:rsidR="0075730D" w:rsidRPr="00D4194B" w:rsidRDefault="0075730D" w:rsidP="0075730D">
      <w:pPr>
        <w:pStyle w:val="style12"/>
        <w:tabs>
          <w:tab w:val="left" w:pos="284"/>
        </w:tabs>
        <w:suppressAutoHyphens/>
        <w:autoSpaceDN w:val="0"/>
        <w:spacing w:before="0" w:beforeAutospacing="0" w:after="120" w:afterAutospacing="0" w:line="276" w:lineRule="auto"/>
        <w:jc w:val="both"/>
        <w:textAlignment w:val="baseline"/>
        <w:rPr>
          <w:rStyle w:val="fontstyle20"/>
          <w:rFonts w:ascii="Arial" w:hAnsi="Arial" w:cs="Arial"/>
        </w:rPr>
      </w:pPr>
    </w:p>
    <w:p w14:paraId="45217FC4" w14:textId="77777777" w:rsidR="0075730D" w:rsidRPr="00D4194B" w:rsidRDefault="0075730D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§22</w:t>
      </w:r>
    </w:p>
    <w:p w14:paraId="312F49D6" w14:textId="77777777" w:rsidR="0075730D" w:rsidRPr="00D4194B" w:rsidRDefault="0075730D" w:rsidP="00942C4A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Rada jest wybierana przez Walne Zebranie Członków spośród członków zwyczajnych Stowarzyszenia.</w:t>
      </w:r>
    </w:p>
    <w:p w14:paraId="7E306317" w14:textId="0F794C73" w:rsidR="0075730D" w:rsidRDefault="0075730D" w:rsidP="00942C4A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A416FA">
        <w:rPr>
          <w:rStyle w:val="fontstyle20"/>
          <w:rFonts w:ascii="Arial" w:hAnsi="Arial" w:cs="Arial"/>
        </w:rPr>
        <w:t xml:space="preserve">Liczba członków Rady jest ustalana przez Walne Zebranie Członków, </w:t>
      </w:r>
      <w:r w:rsidR="004D08A6" w:rsidRPr="00A416FA">
        <w:rPr>
          <w:rStyle w:val="fontstyle20"/>
          <w:rFonts w:ascii="Arial" w:hAnsi="Arial" w:cs="Arial"/>
        </w:rPr>
        <w:t xml:space="preserve">                               </w:t>
      </w:r>
      <w:r w:rsidRPr="00A416FA">
        <w:rPr>
          <w:rStyle w:val="fontstyle20"/>
          <w:rFonts w:ascii="Arial" w:hAnsi="Arial" w:cs="Arial"/>
        </w:rPr>
        <w:t>z zastrzeżeniem ust. 3.</w:t>
      </w:r>
    </w:p>
    <w:p w14:paraId="6383FA64" w14:textId="25AE602D" w:rsidR="00A11352" w:rsidRDefault="00A11352" w:rsidP="00A416FA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A416FA">
        <w:rPr>
          <w:rFonts w:ascii="Arial" w:hAnsi="Arial" w:cs="Arial"/>
        </w:rPr>
        <w:t xml:space="preserve">W skład Rady wchodzi od 5 do </w:t>
      </w:r>
      <w:r w:rsidR="00A416FA" w:rsidRPr="00A416FA">
        <w:rPr>
          <w:rFonts w:ascii="Arial" w:hAnsi="Arial" w:cs="Arial"/>
        </w:rPr>
        <w:t>1</w:t>
      </w:r>
      <w:r w:rsidR="0009708C">
        <w:rPr>
          <w:rFonts w:ascii="Arial" w:hAnsi="Arial" w:cs="Arial"/>
        </w:rPr>
        <w:t>8</w:t>
      </w:r>
      <w:r w:rsidR="00A416FA" w:rsidRPr="00A416FA">
        <w:rPr>
          <w:rFonts w:ascii="Arial" w:hAnsi="Arial" w:cs="Arial"/>
        </w:rPr>
        <w:t xml:space="preserve"> </w:t>
      </w:r>
      <w:r w:rsidRPr="00A416FA">
        <w:rPr>
          <w:rFonts w:ascii="Arial" w:hAnsi="Arial" w:cs="Arial"/>
        </w:rPr>
        <w:t>osób, w tym przedstawiciele sektora społecznego, gospodarczego, publicznego i mieszkańców.</w:t>
      </w:r>
    </w:p>
    <w:p w14:paraId="7AE82B59" w14:textId="327BEB20" w:rsidR="007724FB" w:rsidRPr="0009708C" w:rsidRDefault="007724FB" w:rsidP="0009708C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09708C">
        <w:rPr>
          <w:rFonts w:ascii="Arial" w:hAnsi="Arial" w:cs="Arial"/>
        </w:rPr>
        <w:t>Skład Rady gwarantuje spełnianie następujących warunków:</w:t>
      </w:r>
    </w:p>
    <w:p w14:paraId="37D3E44D" w14:textId="77777777" w:rsidR="007724FB" w:rsidRPr="00A416FA" w:rsidRDefault="007724FB" w:rsidP="007724F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>w skład organu decyzyjnego wchodzi co najmniej:</w:t>
      </w:r>
    </w:p>
    <w:p w14:paraId="56EA3843" w14:textId="77777777" w:rsidR="007724FB" w:rsidRPr="00E957B7" w:rsidRDefault="007724FB" w:rsidP="007724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>po 1 m</w:t>
      </w:r>
      <w:r w:rsidRPr="00E957B7">
        <w:rPr>
          <w:rFonts w:ascii="Arial" w:hAnsi="Arial" w:cs="Arial"/>
          <w:sz w:val="24"/>
          <w:szCs w:val="24"/>
        </w:rPr>
        <w:t>ieszkańcu z 5 gmin na obszarze objętym realizacją LSR,</w:t>
      </w:r>
    </w:p>
    <w:p w14:paraId="59D5B961" w14:textId="6CBD38AE" w:rsidR="00E957B7" w:rsidRPr="00E957B7" w:rsidRDefault="00E957B7" w:rsidP="00E957B7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57B7">
        <w:rPr>
          <w:rFonts w:ascii="Arial" w:hAnsi="Arial" w:cs="Arial"/>
          <w:sz w:val="24"/>
          <w:szCs w:val="24"/>
        </w:rPr>
        <w:t xml:space="preserve">1 przedstawiciel sektora publicznego, </w:t>
      </w:r>
    </w:p>
    <w:p w14:paraId="48C56A88" w14:textId="04539568" w:rsidR="007724FB" w:rsidRPr="00E957B7" w:rsidRDefault="00E957B7" w:rsidP="007724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57B7">
        <w:rPr>
          <w:rFonts w:ascii="Arial" w:hAnsi="Arial" w:cs="Arial"/>
          <w:sz w:val="24"/>
          <w:szCs w:val="24"/>
        </w:rPr>
        <w:t>1</w:t>
      </w:r>
      <w:r w:rsidR="007724FB" w:rsidRPr="00E957B7">
        <w:rPr>
          <w:rFonts w:ascii="Arial" w:hAnsi="Arial" w:cs="Arial"/>
          <w:sz w:val="24"/>
          <w:szCs w:val="24"/>
        </w:rPr>
        <w:t xml:space="preserve"> przedstawiciel sektora społecznego,</w:t>
      </w:r>
    </w:p>
    <w:p w14:paraId="5894B3F4" w14:textId="77777777" w:rsidR="007724FB" w:rsidRPr="00E957B7" w:rsidRDefault="007724FB" w:rsidP="007724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57B7">
        <w:rPr>
          <w:rFonts w:ascii="Arial" w:hAnsi="Arial" w:cs="Arial"/>
          <w:sz w:val="24"/>
          <w:szCs w:val="24"/>
        </w:rPr>
        <w:t>1 przedstawiciel sektora gospodarczego,</w:t>
      </w:r>
    </w:p>
    <w:p w14:paraId="5BC87B98" w14:textId="77777777" w:rsidR="007724FB" w:rsidRPr="00E957B7" w:rsidRDefault="007724FB" w:rsidP="007724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57B7">
        <w:rPr>
          <w:rFonts w:ascii="Arial" w:hAnsi="Arial" w:cs="Arial"/>
          <w:sz w:val="24"/>
          <w:szCs w:val="24"/>
        </w:rPr>
        <w:t>1 osoba poniżej 40 roku życia,</w:t>
      </w:r>
    </w:p>
    <w:p w14:paraId="353A5BE6" w14:textId="77777777" w:rsidR="007724FB" w:rsidRPr="00E957B7" w:rsidRDefault="007724FB" w:rsidP="007724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57B7">
        <w:rPr>
          <w:rFonts w:ascii="Arial" w:hAnsi="Arial" w:cs="Arial"/>
          <w:sz w:val="24"/>
          <w:szCs w:val="24"/>
        </w:rPr>
        <w:t>2 kobiety,</w:t>
      </w:r>
    </w:p>
    <w:p w14:paraId="1AE44CB1" w14:textId="03B90EF1" w:rsidR="007724FB" w:rsidRPr="00A416FA" w:rsidRDefault="0009708C" w:rsidP="007724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3</w:t>
      </w:r>
      <w:r w:rsidR="007724FB" w:rsidRPr="00A416FA">
        <w:rPr>
          <w:rFonts w:ascii="Arial" w:hAnsi="Arial" w:cs="Arial"/>
          <w:sz w:val="24"/>
          <w:szCs w:val="24"/>
        </w:rPr>
        <w:t>0%, jednak nie więcej nie więcej niż 50% składu organu decyzyjnego stanowią</w:t>
      </w:r>
      <w:r w:rsidR="007724FB" w:rsidRPr="00A416FA">
        <w:rPr>
          <w:sz w:val="24"/>
          <w:szCs w:val="24"/>
        </w:rPr>
        <w:t xml:space="preserve"> </w:t>
      </w:r>
      <w:r w:rsidR="007724FB" w:rsidRPr="00A416FA">
        <w:rPr>
          <w:rFonts w:ascii="Arial" w:hAnsi="Arial" w:cs="Arial"/>
          <w:sz w:val="24"/>
          <w:szCs w:val="24"/>
        </w:rPr>
        <w:t>przedstawiciele sektora rybackiego,</w:t>
      </w:r>
    </w:p>
    <w:p w14:paraId="435ED660" w14:textId="639D2F5F" w:rsidR="007724FB" w:rsidRPr="00A416FA" w:rsidRDefault="007724FB" w:rsidP="007724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6FA">
        <w:rPr>
          <w:rFonts w:ascii="Arial" w:hAnsi="Arial" w:cs="Arial"/>
          <w:sz w:val="24"/>
          <w:szCs w:val="24"/>
        </w:rPr>
        <w:t>75% składu organu decyzyjnego stanowią osoby zamieszkujące obszar objęty realizacją LSR</w:t>
      </w:r>
      <w:r w:rsidR="0009708C">
        <w:rPr>
          <w:rFonts w:ascii="Arial" w:hAnsi="Arial" w:cs="Arial"/>
          <w:sz w:val="24"/>
          <w:szCs w:val="24"/>
        </w:rPr>
        <w:t xml:space="preserve"> lub osoby reprezentujące podmioty mające siedzibę na obszarze realizacji LGD</w:t>
      </w:r>
      <w:r w:rsidRPr="00A416FA">
        <w:rPr>
          <w:rFonts w:ascii="Arial" w:hAnsi="Arial" w:cs="Arial"/>
          <w:sz w:val="24"/>
          <w:szCs w:val="24"/>
        </w:rPr>
        <w:t>.</w:t>
      </w:r>
    </w:p>
    <w:p w14:paraId="615859B3" w14:textId="60EC1C29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W przypadku członków Rady będących osobami prawnymi, działają oni w Radzie przez jednoosobowy organ uprawniony do reprezentowania tej osoby prawnej </w:t>
      </w:r>
      <w:r w:rsidRPr="00D4194B">
        <w:rPr>
          <w:rStyle w:val="fontstyle20"/>
          <w:rFonts w:ascii="Arial" w:hAnsi="Arial" w:cs="Arial"/>
        </w:rPr>
        <w:lastRenderedPageBreak/>
        <w:t>albo przez należycie umocowanego pełnomocnika. W przypadku działania przez pełnomocnika, osoba prawna umocowuje wyłącznie jedną osobę do działania w Radzie na cały okres kadencji tego organu. Zmiana takiej osoby jest dopuszczalna wyłącznie w sytuacjach nadzwyczajnych, za uprzednim pisemnym poinformowaniem Zarządu.</w:t>
      </w:r>
    </w:p>
    <w:p w14:paraId="15761D71" w14:textId="77777777" w:rsidR="003E2E9C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Rada ze swego grona wybiera Przewodniczącego i Wiceprzewodniczącego Rady.</w:t>
      </w:r>
    </w:p>
    <w:p w14:paraId="6F5443BA" w14:textId="77777777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Członkiem Rady nie może być osoba skazana prawomocnym wyrokiem za przestępstwo popełnione umyślnie.</w:t>
      </w:r>
    </w:p>
    <w:p w14:paraId="0EB721F2" w14:textId="77777777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Odwołanie z funkcji członka Rady następuje w przypadku:</w:t>
      </w:r>
    </w:p>
    <w:p w14:paraId="229DFFA2" w14:textId="77777777" w:rsidR="0075730D" w:rsidRPr="00D4194B" w:rsidRDefault="0075730D" w:rsidP="00942C4A">
      <w:pPr>
        <w:pStyle w:val="style11"/>
        <w:numPr>
          <w:ilvl w:val="1"/>
          <w:numId w:val="26"/>
        </w:numPr>
        <w:suppressAutoHyphens/>
        <w:autoSpaceDN w:val="0"/>
        <w:spacing w:before="0" w:beforeAutospacing="0" w:after="120" w:afterAutospacing="0" w:line="276" w:lineRule="auto"/>
        <w:ind w:left="1134" w:hanging="56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złożenia rezygnacji;</w:t>
      </w:r>
    </w:p>
    <w:p w14:paraId="22649E9A" w14:textId="77777777" w:rsidR="0075730D" w:rsidRPr="00D4194B" w:rsidRDefault="0075730D" w:rsidP="00942C4A">
      <w:pPr>
        <w:pStyle w:val="style11"/>
        <w:numPr>
          <w:ilvl w:val="1"/>
          <w:numId w:val="26"/>
        </w:numPr>
        <w:suppressAutoHyphens/>
        <w:autoSpaceDN w:val="0"/>
        <w:spacing w:before="0" w:beforeAutospacing="0" w:after="120" w:afterAutospacing="0" w:line="276" w:lineRule="auto"/>
        <w:ind w:left="1134" w:hanging="56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choroby powodującej trwałą niezdolność do sprawowania funkcji;</w:t>
      </w:r>
    </w:p>
    <w:p w14:paraId="09254EFE" w14:textId="77777777" w:rsidR="0075730D" w:rsidRPr="00D4194B" w:rsidRDefault="0075730D" w:rsidP="00942C4A">
      <w:pPr>
        <w:pStyle w:val="style11"/>
        <w:numPr>
          <w:ilvl w:val="1"/>
          <w:numId w:val="26"/>
        </w:numPr>
        <w:suppressAutoHyphens/>
        <w:autoSpaceDN w:val="0"/>
        <w:spacing w:before="0" w:beforeAutospacing="0" w:after="120" w:afterAutospacing="0" w:line="276" w:lineRule="auto"/>
        <w:ind w:left="1134" w:hanging="56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naruszenia postanowień Statutu;</w:t>
      </w:r>
    </w:p>
    <w:p w14:paraId="77541FF7" w14:textId="77777777" w:rsidR="0075730D" w:rsidRPr="00D4194B" w:rsidRDefault="0075730D" w:rsidP="00942C4A">
      <w:pPr>
        <w:pStyle w:val="style11"/>
        <w:numPr>
          <w:ilvl w:val="1"/>
          <w:numId w:val="26"/>
        </w:numPr>
        <w:suppressAutoHyphens/>
        <w:autoSpaceDN w:val="0"/>
        <w:spacing w:before="0" w:beforeAutospacing="0" w:after="120" w:afterAutospacing="0" w:line="276" w:lineRule="auto"/>
        <w:ind w:left="1134" w:hanging="56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skazania prawomocnym wyrokiem sądu za przestępstwo zagrożone karą pozbawienia wolności;</w:t>
      </w:r>
    </w:p>
    <w:p w14:paraId="715B41AF" w14:textId="77777777" w:rsidR="0075730D" w:rsidRPr="00D4194B" w:rsidRDefault="0075730D" w:rsidP="00942C4A">
      <w:pPr>
        <w:pStyle w:val="style11"/>
        <w:numPr>
          <w:ilvl w:val="1"/>
          <w:numId w:val="26"/>
        </w:numPr>
        <w:suppressAutoHyphens/>
        <w:autoSpaceDN w:val="0"/>
        <w:spacing w:before="0" w:beforeAutospacing="0" w:after="120" w:afterAutospacing="0" w:line="276" w:lineRule="auto"/>
        <w:ind w:left="1134" w:hanging="566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systematycznego uchylania się od pracy w Radzie lub wykazywania się rażącą nieznajomością postanowień Statutu, procedur związanych z wyborem operacji w ramach LSR, przepisów ustawy o RLKS oraz postanowień Programu Operacyjnego Rybactwo i Morze 2014 - 2020.</w:t>
      </w:r>
    </w:p>
    <w:p w14:paraId="54F3D99F" w14:textId="77777777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Do wyłącznej kompetencji Rady należy podejmowanie uchwał w sprawie wyboru operacji oraz ustalenie kwoty wsparcia w związku z realizacją LSR, zgodnie art. 4 ust. 3 pkt 4 ustawy o RLKS oraz z art. 34 ust. 3 lit. f rozporządzenia nr 1303/2013.</w:t>
      </w:r>
    </w:p>
    <w:p w14:paraId="29F09D21" w14:textId="77777777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 xml:space="preserve">Uchwały Rady dotyczące wyboru operacji i ustalenia kwoty wsparcia, o których mowa w ust. </w:t>
      </w:r>
      <w:r w:rsidR="00B5630C" w:rsidRPr="00D4194B">
        <w:rPr>
          <w:rStyle w:val="fontstyle20"/>
          <w:rFonts w:ascii="Arial" w:hAnsi="Arial" w:cs="Arial"/>
        </w:rPr>
        <w:t>9</w:t>
      </w:r>
      <w:r w:rsidRPr="00D4194B">
        <w:rPr>
          <w:rStyle w:val="fontstyle20"/>
          <w:rFonts w:ascii="Arial" w:hAnsi="Arial" w:cs="Arial"/>
        </w:rPr>
        <w:t>, podejmowane są z zachowaniem parytetów, o których mowa w art. 34 ust. 3 lit. b rozporządzenia nr 1303/2013.</w:t>
      </w:r>
    </w:p>
    <w:p w14:paraId="0EC8B1D7" w14:textId="77777777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Rada działa w oparciu o regulamin, w którym zawarte są m.in. postanowienia dotyczące:</w:t>
      </w:r>
    </w:p>
    <w:p w14:paraId="445B3715" w14:textId="77777777" w:rsidR="0075730D" w:rsidRPr="00D4194B" w:rsidRDefault="0075730D" w:rsidP="00942C4A">
      <w:pPr>
        <w:pStyle w:val="style11"/>
        <w:numPr>
          <w:ilvl w:val="1"/>
          <w:numId w:val="30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wyłączenia członka Rady z czynności związanych z oceną operacji w okolicznościach, co do których zachodzić może podejrzenie jego stronniczości;</w:t>
      </w:r>
    </w:p>
    <w:p w14:paraId="7A5D0062" w14:textId="77777777" w:rsidR="0075730D" w:rsidRPr="00D4194B" w:rsidRDefault="0075730D" w:rsidP="00942C4A">
      <w:pPr>
        <w:pStyle w:val="style11"/>
        <w:numPr>
          <w:ilvl w:val="1"/>
          <w:numId w:val="30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kompetencji, jakie powinien posiadać i rozwijać członek Rady a także sposobu ich weryfikacji;</w:t>
      </w:r>
    </w:p>
    <w:p w14:paraId="5CE4B50C" w14:textId="77777777" w:rsidR="0075730D" w:rsidRPr="00D4194B" w:rsidRDefault="0075730D" w:rsidP="00942C4A">
      <w:pPr>
        <w:pStyle w:val="style11"/>
        <w:numPr>
          <w:ilvl w:val="1"/>
          <w:numId w:val="30"/>
        </w:numPr>
        <w:suppressAutoHyphens/>
        <w:autoSpaceDN w:val="0"/>
        <w:spacing w:before="0" w:beforeAutospacing="0" w:after="120" w:afterAutospacing="0" w:line="276" w:lineRule="auto"/>
        <w:ind w:left="1134" w:hanging="567"/>
        <w:jc w:val="both"/>
        <w:textAlignment w:val="baseline"/>
        <w:rPr>
          <w:rStyle w:val="fontstyle20"/>
          <w:rFonts w:cs="Arial"/>
        </w:rPr>
      </w:pPr>
      <w:r w:rsidRPr="00D4194B">
        <w:rPr>
          <w:rStyle w:val="fontstyle20"/>
          <w:rFonts w:ascii="Arial" w:hAnsi="Arial" w:cs="Arial"/>
        </w:rPr>
        <w:t>zasad dokonywania oceny operacji oraz ustalania kwoty wsparcia.</w:t>
      </w:r>
    </w:p>
    <w:p w14:paraId="4D027A88" w14:textId="77777777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lastRenderedPageBreak/>
        <w:t>Członkowie Rady zobowiązani są do znajomości postanowień LSR, przepisów prawa związanych z wdrażaniem LSR a także stosowanych przez Stowarzyszenie procedur dotyczących realizacji LSR.</w:t>
      </w:r>
    </w:p>
    <w:p w14:paraId="73237FD5" w14:textId="77777777" w:rsidR="0075730D" w:rsidRPr="00D4194B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przypadku zmniejszenia się składu Rady poniżej minimalnej liczby określonej w ust. 3, wybory uzupełniające przeprowadza się na najbliższym Walnym Zebraniu Członków.</w:t>
      </w:r>
    </w:p>
    <w:p w14:paraId="33EBF2B5" w14:textId="15C8BBDE" w:rsidR="0075730D" w:rsidRDefault="0075730D" w:rsidP="007724FB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W razie ustąpienia w toku kadencji lub ustania członkostwa w Stowarzyszeniu Przewodniczącego, lub Wiceprzewodniczącego, Rada wybierze ze swego grona nowego Przewodniczącego lub Wiceprzewodniczącego</w:t>
      </w:r>
      <w:r w:rsidR="007669EC">
        <w:rPr>
          <w:rStyle w:val="fontstyle20"/>
          <w:rFonts w:ascii="Arial" w:hAnsi="Arial" w:cs="Arial"/>
        </w:rPr>
        <w:t>;</w:t>
      </w:r>
    </w:p>
    <w:p w14:paraId="443DDDEF" w14:textId="77777777" w:rsidR="007669EC" w:rsidRDefault="007669EC" w:rsidP="007669EC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Fonts w:ascii="Arial" w:hAnsi="Arial" w:cs="Arial"/>
        </w:rPr>
      </w:pPr>
      <w:r w:rsidRPr="007669EC">
        <w:rPr>
          <w:rFonts w:ascii="Arial" w:hAnsi="Arial" w:cs="Arial"/>
        </w:rPr>
        <w:t>Do wyłącznej kompetencji Rady należą rozstrzygnięcia, o których mowa w art. 16 ust. 1 pkt 1 ustawy o EFMRA,</w:t>
      </w:r>
    </w:p>
    <w:p w14:paraId="1477F3F7" w14:textId="0F59C892" w:rsidR="007669EC" w:rsidRDefault="007669EC" w:rsidP="007669EC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Fonts w:ascii="Arial" w:hAnsi="Arial" w:cs="Arial"/>
        </w:rPr>
      </w:pPr>
      <w:r w:rsidRPr="007669EC">
        <w:rPr>
          <w:rFonts w:ascii="Arial" w:hAnsi="Arial" w:cs="Arial"/>
        </w:rPr>
        <w:t xml:space="preserve">członek Rady nie jest jednocześnie członkiem innego organu danej RLGD ani pracownikiem danej RLGD, </w:t>
      </w:r>
    </w:p>
    <w:p w14:paraId="230CFC75" w14:textId="3DC5D845" w:rsidR="007669EC" w:rsidRPr="007669EC" w:rsidRDefault="007669EC" w:rsidP="007669EC">
      <w:pPr>
        <w:pStyle w:val="style11"/>
        <w:numPr>
          <w:ilvl w:val="0"/>
          <w:numId w:val="25"/>
        </w:numPr>
        <w:suppressAutoHyphens/>
        <w:autoSpaceDN w:val="0"/>
        <w:spacing w:before="0" w:beforeAutospacing="0" w:after="120" w:afterAutospacing="0" w:line="276" w:lineRule="auto"/>
        <w:ind w:left="567" w:hanging="360"/>
        <w:jc w:val="both"/>
        <w:textAlignment w:val="baseline"/>
        <w:rPr>
          <w:rStyle w:val="fontstyle20"/>
          <w:rFonts w:ascii="Arial" w:hAnsi="Arial" w:cs="Arial"/>
        </w:rPr>
      </w:pPr>
      <w:r w:rsidRPr="007669EC">
        <w:rPr>
          <w:rFonts w:ascii="Arial" w:hAnsi="Arial" w:cs="Arial"/>
        </w:rPr>
        <w:t>Rada realizuje zadania określone w art. 33 ust. 1-3 i 5 rozporządzenia 2021/1060 oraz w ustawie o EFMRA</w:t>
      </w:r>
    </w:p>
    <w:p w14:paraId="7DCAEBFB" w14:textId="77777777" w:rsidR="00B5630C" w:rsidRPr="00D4194B" w:rsidRDefault="00B5630C" w:rsidP="0075730D">
      <w:pPr>
        <w:pStyle w:val="style7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</w:p>
    <w:p w14:paraId="6CCC0167" w14:textId="77777777" w:rsidR="0075730D" w:rsidRPr="00D4194B" w:rsidRDefault="0075730D" w:rsidP="0075730D">
      <w:pPr>
        <w:pStyle w:val="style7"/>
        <w:spacing w:before="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D4194B">
        <w:rPr>
          <w:rFonts w:ascii="Arial" w:hAnsi="Arial" w:cs="Arial"/>
          <w:b/>
        </w:rPr>
        <w:t>Rozdział V</w:t>
      </w:r>
    </w:p>
    <w:p w14:paraId="695ECB1F" w14:textId="77777777" w:rsidR="0075730D" w:rsidRPr="00D4194B" w:rsidRDefault="0075730D" w:rsidP="0075730D">
      <w:pPr>
        <w:pStyle w:val="style7"/>
        <w:spacing w:before="0" w:beforeAutospacing="0" w:after="120" w:afterAutospacing="0" w:line="276" w:lineRule="auto"/>
        <w:jc w:val="center"/>
        <w:rPr>
          <w:rStyle w:val="Uwydatnienie"/>
          <w:rFonts w:ascii="Arial" w:hAnsi="Arial" w:cs="Arial"/>
          <w:b/>
          <w:bCs/>
        </w:rPr>
      </w:pPr>
      <w:r w:rsidRPr="00D4194B">
        <w:rPr>
          <w:rStyle w:val="Uwydatnienie"/>
          <w:rFonts w:ascii="Arial" w:hAnsi="Arial" w:cs="Arial"/>
          <w:b/>
          <w:bCs/>
        </w:rPr>
        <w:t>Majątek i rozwiązanie Stowarzyszenia</w:t>
      </w:r>
    </w:p>
    <w:p w14:paraId="74A34418" w14:textId="77777777" w:rsidR="0075730D" w:rsidRPr="00D4194B" w:rsidRDefault="00B5630C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§23</w:t>
      </w:r>
    </w:p>
    <w:p w14:paraId="367832C6" w14:textId="77777777" w:rsidR="0075730D" w:rsidRPr="00D4194B" w:rsidRDefault="0075730D" w:rsidP="00942C4A">
      <w:pPr>
        <w:pStyle w:val="style11"/>
        <w:numPr>
          <w:ilvl w:val="0"/>
          <w:numId w:val="28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Majątek Stowarzyszenia powstaje ze składek członkowskich, darowizn, zapisów, dotacji, dochodów z własnej działalności oraz ofiarności publicznej.</w:t>
      </w:r>
    </w:p>
    <w:p w14:paraId="3C4098B1" w14:textId="77777777" w:rsidR="0075730D" w:rsidRPr="00D4194B" w:rsidRDefault="0075730D" w:rsidP="00942C4A">
      <w:pPr>
        <w:pStyle w:val="style11"/>
        <w:numPr>
          <w:ilvl w:val="0"/>
          <w:numId w:val="28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Funduszami i majątkiem Stowarzyszenia zarządza Zarząd.</w:t>
      </w:r>
    </w:p>
    <w:p w14:paraId="152E9213" w14:textId="77777777" w:rsidR="00B5630C" w:rsidRPr="00D4194B" w:rsidRDefault="00B5630C" w:rsidP="00B5630C">
      <w:pPr>
        <w:pStyle w:val="style11"/>
        <w:suppressAutoHyphens/>
        <w:autoSpaceDN w:val="0"/>
        <w:spacing w:before="0" w:beforeAutospacing="0" w:after="120" w:afterAutospacing="0" w:line="276" w:lineRule="auto"/>
        <w:ind w:left="567"/>
        <w:jc w:val="both"/>
        <w:textAlignment w:val="baseline"/>
        <w:rPr>
          <w:rStyle w:val="fontstyle20"/>
          <w:rFonts w:ascii="Arial" w:hAnsi="Arial" w:cs="Arial"/>
        </w:rPr>
      </w:pPr>
    </w:p>
    <w:p w14:paraId="36A6993A" w14:textId="77777777" w:rsidR="0075730D" w:rsidRPr="00D4194B" w:rsidRDefault="00B5630C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§24</w:t>
      </w:r>
    </w:p>
    <w:p w14:paraId="305113FF" w14:textId="77777777" w:rsidR="0075730D" w:rsidRPr="00D4194B" w:rsidRDefault="0075730D" w:rsidP="00942C4A">
      <w:pPr>
        <w:pStyle w:val="style11"/>
        <w:numPr>
          <w:ilvl w:val="0"/>
          <w:numId w:val="29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Stowarzyszenie rozwiązuje się na podstawie uchwały Walnego Zebrania Członków podjętej na podstawie § 19 ust. 7 pkt 16 lub w innych przypadkach przewidzianych w przepisach prawa.</w:t>
      </w:r>
    </w:p>
    <w:p w14:paraId="3178F3E1" w14:textId="77777777" w:rsidR="0075730D" w:rsidRPr="00D4194B" w:rsidRDefault="0075730D" w:rsidP="00942C4A">
      <w:pPr>
        <w:pStyle w:val="style11"/>
        <w:numPr>
          <w:ilvl w:val="0"/>
          <w:numId w:val="29"/>
        </w:numPr>
        <w:suppressAutoHyphens/>
        <w:autoSpaceDN w:val="0"/>
        <w:spacing w:before="0" w:beforeAutospacing="0" w:after="120" w:afterAutospacing="0" w:line="276" w:lineRule="auto"/>
        <w:ind w:left="567" w:hanging="567"/>
        <w:jc w:val="both"/>
        <w:textAlignment w:val="baseline"/>
        <w:rPr>
          <w:rStyle w:val="fontstyle20"/>
          <w:rFonts w:ascii="Arial" w:hAnsi="Arial" w:cs="Arial"/>
        </w:rPr>
      </w:pPr>
      <w:r w:rsidRPr="00D4194B">
        <w:rPr>
          <w:rStyle w:val="fontstyle20"/>
          <w:rFonts w:ascii="Arial" w:hAnsi="Arial" w:cs="Arial"/>
        </w:rPr>
        <w:t>Podejmując uchwałę w przedmiocie rozwiązania Stowarzyszenia, Walne Zebranie Członków wskazuje organizacje, które nie prowadzą działalności zarobkowej i których cele są zbliżone do celów Stowarzyszenia, na rzecz których zostanie przekazany majątek Stowarzyszenia pozostały po zakończeniu procesu likwidacji Stowarzyszenia.</w:t>
      </w:r>
    </w:p>
    <w:p w14:paraId="555612E9" w14:textId="77777777" w:rsidR="0075730D" w:rsidRPr="00D4194B" w:rsidRDefault="00B5630C" w:rsidP="0075730D">
      <w:pPr>
        <w:pStyle w:val="style8"/>
        <w:spacing w:before="0" w:beforeAutospacing="0" w:after="120" w:afterAutospacing="0" w:line="276" w:lineRule="auto"/>
        <w:jc w:val="center"/>
        <w:rPr>
          <w:rFonts w:ascii="Arial" w:hAnsi="Arial" w:cs="Arial"/>
          <w:b/>
          <w:spacing w:val="60"/>
        </w:rPr>
      </w:pPr>
      <w:r w:rsidRPr="00D4194B">
        <w:rPr>
          <w:rFonts w:ascii="Arial" w:hAnsi="Arial" w:cs="Arial"/>
          <w:b/>
          <w:spacing w:val="60"/>
        </w:rPr>
        <w:t>§25</w:t>
      </w:r>
    </w:p>
    <w:p w14:paraId="0959F770" w14:textId="44415325" w:rsidR="00215D63" w:rsidRPr="00D4194B" w:rsidRDefault="007724FB" w:rsidP="007669EC">
      <w:pPr>
        <w:pStyle w:val="style5"/>
        <w:spacing w:after="120" w:line="276" w:lineRule="auto"/>
        <w:jc w:val="both"/>
      </w:pPr>
      <w:r w:rsidRPr="007A7359">
        <w:rPr>
          <w:rFonts w:ascii="Arial" w:hAnsi="Arial" w:cs="Arial"/>
        </w:rPr>
        <w:lastRenderedPageBreak/>
        <w:t>W sprawach nieuregulowanych Statutem mają zastosowanie przepisy ustawy z dnia 1989 r. Prawo o stowarzyszeniach oraz aktualne przepisy w zakresie realizacji programów i zadań z udziałem środków zewnętrznych, w tym krajowych i ze źródeł zagranicznych, w tym unijnych</w:t>
      </w:r>
      <w:r w:rsidR="00E957B7" w:rsidRPr="007A7359">
        <w:rPr>
          <w:rFonts w:ascii="Arial" w:hAnsi="Arial" w:cs="Arial"/>
        </w:rPr>
        <w:t>.</w:t>
      </w:r>
      <w:r w:rsidRPr="007A7359">
        <w:rPr>
          <w:rFonts w:ascii="Arial" w:hAnsi="Arial" w:cs="Arial"/>
        </w:rPr>
        <w:t xml:space="preserve"> </w:t>
      </w:r>
    </w:p>
    <w:sectPr w:rsidR="00215D63" w:rsidRPr="00D4194B" w:rsidSect="00D33B61">
      <w:headerReference w:type="default" r:id="rId8"/>
      <w:footerReference w:type="default" r:id="rId9"/>
      <w:pgSz w:w="11906" w:h="16838"/>
      <w:pgMar w:top="1417" w:right="1416" w:bottom="993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D8D3" w14:textId="77777777" w:rsidR="0090371A" w:rsidRDefault="0090371A" w:rsidP="0076172F">
      <w:pPr>
        <w:spacing w:after="0" w:line="240" w:lineRule="auto"/>
      </w:pPr>
      <w:r>
        <w:separator/>
      </w:r>
    </w:p>
  </w:endnote>
  <w:endnote w:type="continuationSeparator" w:id="0">
    <w:p w14:paraId="019E25B9" w14:textId="77777777" w:rsidR="0090371A" w:rsidRDefault="0090371A" w:rsidP="0076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434E" w14:textId="77777777" w:rsidR="003C16B4" w:rsidRDefault="003C16B4" w:rsidP="0076172F">
    <w:pPr>
      <w:pStyle w:val="Stopka"/>
      <w:pBdr>
        <w:bottom w:val="single" w:sz="6" w:space="1" w:color="auto"/>
      </w:pBdr>
      <w:jc w:val="center"/>
      <w:rPr>
        <w:i/>
      </w:rPr>
    </w:pPr>
  </w:p>
  <w:p w14:paraId="6CFCF315" w14:textId="77777777" w:rsidR="003C16B4" w:rsidRPr="00100059" w:rsidRDefault="003C16B4" w:rsidP="0076172F">
    <w:pPr>
      <w:pStyle w:val="Stopka"/>
      <w:jc w:val="center"/>
      <w:rPr>
        <w:i/>
      </w:rPr>
    </w:pPr>
    <w:r>
      <w:rPr>
        <w:i/>
      </w:rPr>
      <w:t>Siedziba</w:t>
    </w:r>
    <w:r w:rsidRPr="00386FCE">
      <w:rPr>
        <w:i/>
      </w:rPr>
      <w:t xml:space="preserve"> Stowarzyszenia Lokalna Grupa Rybacka </w:t>
    </w:r>
    <w:r>
      <w:rPr>
        <w:i/>
      </w:rPr>
      <w:t>„7 Ryb”</w:t>
    </w:r>
    <w:r w:rsidRPr="00386FCE">
      <w:rPr>
        <w:i/>
      </w:rPr>
      <w:t xml:space="preserve"> – u</w:t>
    </w:r>
    <w:r>
      <w:rPr>
        <w:i/>
      </w:rPr>
      <w:t>l. Kolejowa 24, 62-100 Wągrowiec</w:t>
    </w:r>
    <w:r>
      <w:rPr>
        <w:i/>
      </w:rPr>
      <w:br/>
    </w:r>
    <w:r>
      <w:t xml:space="preserve">nr tel. </w:t>
    </w:r>
    <w:r w:rsidRPr="00100059">
      <w:sym w:font="Wingdings" w:char="F028"/>
    </w:r>
    <w:r w:rsidRPr="00100059">
      <w:t xml:space="preserve"> 67 2547 441,</w:t>
    </w:r>
    <w:r w:rsidRPr="00FD377F">
      <w:rPr>
        <w:sz w:val="34"/>
      </w:rPr>
      <w:t xml:space="preserve"> </w:t>
    </w:r>
    <w:r w:rsidRPr="00DB5A0B">
      <w:rPr>
        <w:i/>
      </w:rPr>
      <w:t>strona internetowa</w:t>
    </w:r>
    <w:r w:rsidRPr="00DB5A0B">
      <w:rPr>
        <w:sz w:val="30"/>
      </w:rPr>
      <w:sym w:font="Wingdings" w:char="F03A"/>
    </w:r>
    <w:hyperlink r:id="rId1" w:history="1">
      <w:r w:rsidRPr="00100059">
        <w:rPr>
          <w:rStyle w:val="Hipercze"/>
          <w:i/>
          <w:color w:val="auto"/>
          <w:u w:val="none"/>
        </w:rPr>
        <w:t>www.7ryb.pl</w:t>
      </w:r>
    </w:hyperlink>
    <w:r w:rsidRPr="00DB5A0B">
      <w:rPr>
        <w:i/>
      </w:rPr>
      <w:t xml:space="preserve">, e-mail </w:t>
    </w:r>
    <w:r w:rsidRPr="00DB5A0B">
      <w:rPr>
        <w:sz w:val="28"/>
      </w:rPr>
      <w:sym w:font="Wingdings" w:char="F02A"/>
    </w:r>
    <w:hyperlink r:id="rId2" w:history="1">
      <w:r w:rsidRPr="00100059">
        <w:rPr>
          <w:rStyle w:val="Hipercze"/>
          <w:i/>
          <w:color w:val="auto"/>
          <w:u w:val="none"/>
        </w:rPr>
        <w:t>stowarzyszenie7ryb@wp.pl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0B71" w14:textId="77777777" w:rsidR="0090371A" w:rsidRDefault="0090371A" w:rsidP="0076172F">
      <w:pPr>
        <w:spacing w:after="0" w:line="240" w:lineRule="auto"/>
      </w:pPr>
      <w:r>
        <w:separator/>
      </w:r>
    </w:p>
  </w:footnote>
  <w:footnote w:type="continuationSeparator" w:id="0">
    <w:p w14:paraId="2F0A210D" w14:textId="77777777" w:rsidR="0090371A" w:rsidRDefault="0090371A" w:rsidP="0076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6169" w14:textId="44DC7DCD" w:rsidR="003C16B4" w:rsidRDefault="00000000" w:rsidP="002D4B42">
    <w:pPr>
      <w:pStyle w:val="Nagwek"/>
      <w:tabs>
        <w:tab w:val="left" w:pos="7520"/>
      </w:tabs>
      <w:rPr>
        <w:rStyle w:val="Pogrubienie"/>
      </w:rPr>
    </w:pPr>
    <w:sdt>
      <w:sdtPr>
        <w:rPr>
          <w:rStyle w:val="Pogrubienie"/>
        </w:rPr>
        <w:id w:val="1658490739"/>
        <w:docPartObj>
          <w:docPartGallery w:val="Page Numbers (Margins)"/>
          <w:docPartUnique/>
        </w:docPartObj>
      </w:sdtPr>
      <w:sdtContent>
        <w:r w:rsidR="00671286" w:rsidRPr="00671286">
          <w:rPr>
            <w:rStyle w:val="Pogrubienie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BEE5D98" wp14:editId="72895B1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CF91F" w14:textId="1D0E3761" w:rsidR="00671286" w:rsidRDefault="006712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1F0122" w:rsidRPr="001F01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EE5D98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6DCF91F" w14:textId="1D0E3761" w:rsidR="00671286" w:rsidRDefault="006712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1F0122" w:rsidRPr="001F01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16B4">
      <w:rPr>
        <w:rStyle w:val="Pogrubienie"/>
      </w:rPr>
      <w:tab/>
    </w:r>
    <w:r w:rsidR="003C16B4">
      <w:rPr>
        <w:rStyle w:val="Pogrubienie"/>
      </w:rPr>
      <w:tab/>
    </w:r>
  </w:p>
  <w:tbl>
    <w:tblPr>
      <w:tblW w:w="7413" w:type="dxa"/>
      <w:tblInd w:w="99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"/>
      <w:gridCol w:w="6831"/>
      <w:gridCol w:w="222"/>
    </w:tblGrid>
    <w:tr w:rsidR="005F1BC0" w14:paraId="26140759" w14:textId="77777777" w:rsidTr="005F1BC0">
      <w:trPr>
        <w:trHeight w:val="1044"/>
      </w:trPr>
      <w:tc>
        <w:tcPr>
          <w:tcW w:w="3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38A058" w14:textId="7C1F4728" w:rsidR="00604B90" w:rsidRDefault="00604B90" w:rsidP="00A30666">
          <w:pPr>
            <w:spacing w:after="0" w:line="240" w:lineRule="auto"/>
          </w:pPr>
        </w:p>
      </w:tc>
      <w:tc>
        <w:tcPr>
          <w:tcW w:w="68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6BF882" w14:textId="4627B55A" w:rsidR="00604B90" w:rsidRDefault="005F1BC0" w:rsidP="00A30666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7C652AA3" wp14:editId="4B480B31">
                <wp:extent cx="4200720" cy="414840"/>
                <wp:effectExtent l="0" t="0" r="0" b="0"/>
                <wp:docPr id="109560816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608164" name="Obraz 109560816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8701" cy="436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2950F8" w14:textId="652B79DE" w:rsidR="00604B90" w:rsidRDefault="00604B90" w:rsidP="00A30666">
          <w:pPr>
            <w:spacing w:after="0" w:line="240" w:lineRule="auto"/>
            <w:jc w:val="center"/>
          </w:pPr>
        </w:p>
      </w:tc>
    </w:tr>
  </w:tbl>
  <w:p w14:paraId="696A9F38" w14:textId="77777777" w:rsidR="00604B90" w:rsidRPr="0076172F" w:rsidRDefault="00604B90" w:rsidP="00604B90">
    <w:pPr>
      <w:pStyle w:val="Nagwek"/>
      <w:rPr>
        <w:rStyle w:val="Pogrubienie"/>
        <w:sz w:val="4"/>
        <w:szCs w:val="4"/>
      </w:rPr>
    </w:pPr>
  </w:p>
  <w:p w14:paraId="3A6B28E5" w14:textId="77777777" w:rsidR="00604B90" w:rsidRPr="00B722FD" w:rsidRDefault="00604B90" w:rsidP="00604B90">
    <w:pPr>
      <w:pStyle w:val="Nagwek"/>
      <w:pBdr>
        <w:bottom w:val="single" w:sz="6" w:space="1" w:color="auto"/>
      </w:pBdr>
      <w:jc w:val="center"/>
      <w:rPr>
        <w:rStyle w:val="Pogrubienie"/>
        <w:sz w:val="4"/>
        <w:szCs w:val="4"/>
      </w:rPr>
    </w:pPr>
  </w:p>
  <w:p w14:paraId="3C0CB534" w14:textId="77777777" w:rsidR="00604B90" w:rsidRPr="00752E5E" w:rsidRDefault="00604B90" w:rsidP="00604B90">
    <w:pPr>
      <w:pStyle w:val="Nagwek"/>
      <w:rPr>
        <w:rStyle w:val="Pogrubienie"/>
        <w:b w:val="0"/>
        <w:bCs w:val="0"/>
      </w:rPr>
    </w:pPr>
  </w:p>
  <w:p w14:paraId="78787818" w14:textId="77777777" w:rsidR="003C16B4" w:rsidRPr="0076172F" w:rsidRDefault="003C16B4" w:rsidP="0076172F">
    <w:pPr>
      <w:pStyle w:val="Nagwek"/>
      <w:jc w:val="center"/>
      <w:rPr>
        <w:rStyle w:val="Pogrubienie"/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3082"/>
    <w:multiLevelType w:val="multilevel"/>
    <w:tmpl w:val="B6D82BC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A133D2E"/>
    <w:multiLevelType w:val="multilevel"/>
    <w:tmpl w:val="B04852EE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A743484"/>
    <w:multiLevelType w:val="hybridMultilevel"/>
    <w:tmpl w:val="C1F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6746"/>
    <w:multiLevelType w:val="hybridMultilevel"/>
    <w:tmpl w:val="F410B99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8CB632E"/>
    <w:multiLevelType w:val="hybridMultilevel"/>
    <w:tmpl w:val="A8487BA4"/>
    <w:lvl w:ilvl="0" w:tplc="A0883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E1C"/>
    <w:multiLevelType w:val="multilevel"/>
    <w:tmpl w:val="F5320F26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 w15:restartNumberingAfterBreak="0">
    <w:nsid w:val="1B1D5D59"/>
    <w:multiLevelType w:val="hybridMultilevel"/>
    <w:tmpl w:val="BB986F0A"/>
    <w:lvl w:ilvl="0" w:tplc="270C3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6A77AE"/>
    <w:multiLevelType w:val="hybridMultilevel"/>
    <w:tmpl w:val="8B047A96"/>
    <w:lvl w:ilvl="0" w:tplc="1A220B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697E"/>
    <w:multiLevelType w:val="hybridMultilevel"/>
    <w:tmpl w:val="904C4C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F87769"/>
    <w:multiLevelType w:val="hybridMultilevel"/>
    <w:tmpl w:val="9CAAA6CC"/>
    <w:lvl w:ilvl="0" w:tplc="59548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6209A"/>
    <w:multiLevelType w:val="hybridMultilevel"/>
    <w:tmpl w:val="B900CE2A"/>
    <w:lvl w:ilvl="0" w:tplc="4E160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B7C"/>
    <w:multiLevelType w:val="multilevel"/>
    <w:tmpl w:val="F5320F26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29C34D03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5436"/>
    <w:multiLevelType w:val="multilevel"/>
    <w:tmpl w:val="85EC3BC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2DDA42AD"/>
    <w:multiLevelType w:val="hybridMultilevel"/>
    <w:tmpl w:val="7542D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7A6"/>
    <w:multiLevelType w:val="hybridMultilevel"/>
    <w:tmpl w:val="0E4606B0"/>
    <w:lvl w:ilvl="0" w:tplc="C726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42F0C"/>
    <w:multiLevelType w:val="hybridMultilevel"/>
    <w:tmpl w:val="A248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79BF"/>
    <w:multiLevelType w:val="multilevel"/>
    <w:tmpl w:val="1FB6110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 w15:restartNumberingAfterBreak="0">
    <w:nsid w:val="36267C21"/>
    <w:multiLevelType w:val="hybridMultilevel"/>
    <w:tmpl w:val="96106834"/>
    <w:lvl w:ilvl="0" w:tplc="10866218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7E7470F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A2D02"/>
    <w:multiLevelType w:val="multilevel"/>
    <w:tmpl w:val="E20694B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 w15:restartNumberingAfterBreak="0">
    <w:nsid w:val="38821D7F"/>
    <w:multiLevelType w:val="multilevel"/>
    <w:tmpl w:val="B4E658C8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22" w15:restartNumberingAfterBreak="0">
    <w:nsid w:val="3BE27F18"/>
    <w:multiLevelType w:val="multilevel"/>
    <w:tmpl w:val="FF3EAA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3E5453E4"/>
    <w:multiLevelType w:val="hybridMultilevel"/>
    <w:tmpl w:val="62769F56"/>
    <w:lvl w:ilvl="0" w:tplc="7E0C2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887441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004A1"/>
    <w:multiLevelType w:val="hybridMultilevel"/>
    <w:tmpl w:val="54DA9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92A2B"/>
    <w:multiLevelType w:val="hybridMultilevel"/>
    <w:tmpl w:val="BC28D850"/>
    <w:lvl w:ilvl="0" w:tplc="0415000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37" w:hanging="360"/>
      </w:pPr>
      <w:rPr>
        <w:rFonts w:ascii="Wingdings" w:hAnsi="Wingdings" w:hint="default"/>
      </w:rPr>
    </w:lvl>
  </w:abstractNum>
  <w:abstractNum w:abstractNumId="27" w15:restartNumberingAfterBreak="0">
    <w:nsid w:val="4C0177CF"/>
    <w:multiLevelType w:val="multilevel"/>
    <w:tmpl w:val="85EC3BC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509D57F1"/>
    <w:multiLevelType w:val="hybridMultilevel"/>
    <w:tmpl w:val="CB54D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C720C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30882"/>
    <w:multiLevelType w:val="hybridMultilevel"/>
    <w:tmpl w:val="32EABB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063DDD"/>
    <w:multiLevelType w:val="multilevel"/>
    <w:tmpl w:val="03BA5CA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 w15:restartNumberingAfterBreak="0">
    <w:nsid w:val="5C11340C"/>
    <w:multiLevelType w:val="multilevel"/>
    <w:tmpl w:val="B1905F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 w15:restartNumberingAfterBreak="0">
    <w:nsid w:val="5D042E62"/>
    <w:multiLevelType w:val="multilevel"/>
    <w:tmpl w:val="2B549E7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EFC3F36"/>
    <w:multiLevelType w:val="hybridMultilevel"/>
    <w:tmpl w:val="50D09686"/>
    <w:lvl w:ilvl="0" w:tplc="42121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94EB1"/>
    <w:multiLevelType w:val="multilevel"/>
    <w:tmpl w:val="D69498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1403117"/>
    <w:multiLevelType w:val="multilevel"/>
    <w:tmpl w:val="85EC3BC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 w15:restartNumberingAfterBreak="0">
    <w:nsid w:val="68026217"/>
    <w:multiLevelType w:val="multilevel"/>
    <w:tmpl w:val="45449818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rPr>
        <w:strike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695E1898"/>
    <w:multiLevelType w:val="hybridMultilevel"/>
    <w:tmpl w:val="C8E232CC"/>
    <w:lvl w:ilvl="0" w:tplc="F0B27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2B44DE"/>
    <w:multiLevelType w:val="multilevel"/>
    <w:tmpl w:val="F5320F26"/>
    <w:lvl w:ilvl="0">
      <w:start w:val="1"/>
      <w:numFmt w:val="decimal"/>
      <w:lvlText w:val="%1."/>
      <w:lvlJc w:val="left"/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 w15:restartNumberingAfterBreak="0">
    <w:nsid w:val="6C182C81"/>
    <w:multiLevelType w:val="hybridMultilevel"/>
    <w:tmpl w:val="21D8D44A"/>
    <w:lvl w:ilvl="0" w:tplc="CD06D460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1B0390"/>
    <w:multiLevelType w:val="hybridMultilevel"/>
    <w:tmpl w:val="C9FEA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F3C68"/>
    <w:multiLevelType w:val="multilevel"/>
    <w:tmpl w:val="ABC2B84C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 w15:restartNumberingAfterBreak="0">
    <w:nsid w:val="6D047E6A"/>
    <w:multiLevelType w:val="multilevel"/>
    <w:tmpl w:val="03BA5CA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4" w15:restartNumberingAfterBreak="0">
    <w:nsid w:val="70E13C1E"/>
    <w:multiLevelType w:val="multilevel"/>
    <w:tmpl w:val="E20694B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 w15:restartNumberingAfterBreak="0">
    <w:nsid w:val="73D57164"/>
    <w:multiLevelType w:val="multilevel"/>
    <w:tmpl w:val="CDF6E124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 w15:restartNumberingAfterBreak="0">
    <w:nsid w:val="74E075F7"/>
    <w:multiLevelType w:val="hybridMultilevel"/>
    <w:tmpl w:val="C2941C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7BD70B8"/>
    <w:multiLevelType w:val="hybridMultilevel"/>
    <w:tmpl w:val="015440D0"/>
    <w:lvl w:ilvl="0" w:tplc="4CA837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5A41B1"/>
    <w:multiLevelType w:val="hybridMultilevel"/>
    <w:tmpl w:val="77EC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07BA7"/>
    <w:multiLevelType w:val="hybridMultilevel"/>
    <w:tmpl w:val="FC96D4C8"/>
    <w:lvl w:ilvl="0" w:tplc="B6BA8A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F2293"/>
    <w:multiLevelType w:val="hybridMultilevel"/>
    <w:tmpl w:val="D3E45992"/>
    <w:lvl w:ilvl="0" w:tplc="A0F435D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5537B8"/>
    <w:multiLevelType w:val="hybridMultilevel"/>
    <w:tmpl w:val="78DAAB64"/>
    <w:lvl w:ilvl="0" w:tplc="C6622C2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1882982">
    <w:abstractNumId w:val="30"/>
  </w:num>
  <w:num w:numId="2" w16cid:durableId="2041394695">
    <w:abstractNumId w:val="45"/>
  </w:num>
  <w:num w:numId="3" w16cid:durableId="814570844">
    <w:abstractNumId w:val="10"/>
  </w:num>
  <w:num w:numId="4" w16cid:durableId="1971860626">
    <w:abstractNumId w:val="20"/>
  </w:num>
  <w:num w:numId="5" w16cid:durableId="1911885288">
    <w:abstractNumId w:val="44"/>
  </w:num>
  <w:num w:numId="6" w16cid:durableId="337345824">
    <w:abstractNumId w:val="15"/>
  </w:num>
  <w:num w:numId="7" w16cid:durableId="1572348256">
    <w:abstractNumId w:val="9"/>
  </w:num>
  <w:num w:numId="8" w16cid:durableId="317614989">
    <w:abstractNumId w:val="49"/>
  </w:num>
  <w:num w:numId="9" w16cid:durableId="802650097">
    <w:abstractNumId w:val="24"/>
  </w:num>
  <w:num w:numId="10" w16cid:durableId="1289504565">
    <w:abstractNumId w:val="50"/>
  </w:num>
  <w:num w:numId="11" w16cid:durableId="433328267">
    <w:abstractNumId w:val="8"/>
  </w:num>
  <w:num w:numId="12" w16cid:durableId="363098891">
    <w:abstractNumId w:val="32"/>
  </w:num>
  <w:num w:numId="13" w16cid:durableId="988174722">
    <w:abstractNumId w:val="34"/>
  </w:num>
  <w:num w:numId="14" w16cid:durableId="297228548">
    <w:abstractNumId w:val="17"/>
  </w:num>
  <w:num w:numId="15" w16cid:durableId="1728143108">
    <w:abstractNumId w:val="18"/>
  </w:num>
  <w:num w:numId="16" w16cid:durableId="1185248122">
    <w:abstractNumId w:val="29"/>
  </w:num>
  <w:num w:numId="17" w16cid:durableId="1692225734">
    <w:abstractNumId w:val="22"/>
  </w:num>
  <w:num w:numId="18" w16cid:durableId="1260213424">
    <w:abstractNumId w:val="12"/>
  </w:num>
  <w:num w:numId="19" w16cid:durableId="1132748224">
    <w:abstractNumId w:val="43"/>
  </w:num>
  <w:num w:numId="20" w16cid:durableId="100805878">
    <w:abstractNumId w:val="31"/>
  </w:num>
  <w:num w:numId="21" w16cid:durableId="1812553918">
    <w:abstractNumId w:val="19"/>
  </w:num>
  <w:num w:numId="22" w16cid:durableId="422998307">
    <w:abstractNumId w:val="37"/>
  </w:num>
  <w:num w:numId="23" w16cid:durableId="1625580817">
    <w:abstractNumId w:val="1"/>
  </w:num>
  <w:num w:numId="24" w16cid:durableId="1843281201">
    <w:abstractNumId w:val="4"/>
  </w:num>
  <w:num w:numId="25" w16cid:durableId="1553224518">
    <w:abstractNumId w:val="5"/>
  </w:num>
  <w:num w:numId="26" w16cid:durableId="1507017718">
    <w:abstractNumId w:val="33"/>
  </w:num>
  <w:num w:numId="27" w16cid:durableId="1659648828">
    <w:abstractNumId w:val="0"/>
  </w:num>
  <w:num w:numId="28" w16cid:durableId="1779983667">
    <w:abstractNumId w:val="11"/>
  </w:num>
  <w:num w:numId="29" w16cid:durableId="789207292">
    <w:abstractNumId w:val="39"/>
  </w:num>
  <w:num w:numId="30" w16cid:durableId="1921256556">
    <w:abstractNumId w:val="35"/>
  </w:num>
  <w:num w:numId="31" w16cid:durableId="1063412442">
    <w:abstractNumId w:val="36"/>
  </w:num>
  <w:num w:numId="32" w16cid:durableId="36005482">
    <w:abstractNumId w:val="26"/>
  </w:num>
  <w:num w:numId="33" w16cid:durableId="1916086433">
    <w:abstractNumId w:val="40"/>
  </w:num>
  <w:num w:numId="34" w16cid:durableId="628434917">
    <w:abstractNumId w:val="13"/>
  </w:num>
  <w:num w:numId="35" w16cid:durableId="1047678612">
    <w:abstractNumId w:val="27"/>
  </w:num>
  <w:num w:numId="36" w16cid:durableId="1295913983">
    <w:abstractNumId w:val="7"/>
  </w:num>
  <w:num w:numId="37" w16cid:durableId="256251966">
    <w:abstractNumId w:val="38"/>
  </w:num>
  <w:num w:numId="38" w16cid:durableId="1308895485">
    <w:abstractNumId w:val="6"/>
  </w:num>
  <w:num w:numId="39" w16cid:durableId="866679082">
    <w:abstractNumId w:val="3"/>
  </w:num>
  <w:num w:numId="40" w16cid:durableId="1125849226">
    <w:abstractNumId w:val="51"/>
  </w:num>
  <w:num w:numId="41" w16cid:durableId="1809276107">
    <w:abstractNumId w:val="46"/>
  </w:num>
  <w:num w:numId="42" w16cid:durableId="733243104">
    <w:abstractNumId w:val="21"/>
  </w:num>
  <w:num w:numId="43" w16cid:durableId="958294120">
    <w:abstractNumId w:val="41"/>
  </w:num>
  <w:num w:numId="44" w16cid:durableId="511918869">
    <w:abstractNumId w:val="16"/>
  </w:num>
  <w:num w:numId="45" w16cid:durableId="1192300201">
    <w:abstractNumId w:val="25"/>
  </w:num>
  <w:num w:numId="46" w16cid:durableId="2004701620">
    <w:abstractNumId w:val="47"/>
  </w:num>
  <w:num w:numId="47" w16cid:durableId="1045182251">
    <w:abstractNumId w:val="48"/>
  </w:num>
  <w:num w:numId="48" w16cid:durableId="645939308">
    <w:abstractNumId w:val="23"/>
  </w:num>
  <w:num w:numId="49" w16cid:durableId="1121152231">
    <w:abstractNumId w:val="28"/>
  </w:num>
  <w:num w:numId="50" w16cid:durableId="410812265">
    <w:abstractNumId w:val="14"/>
  </w:num>
  <w:num w:numId="51" w16cid:durableId="551624537">
    <w:abstractNumId w:val="42"/>
  </w:num>
  <w:num w:numId="52" w16cid:durableId="1634483023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2F"/>
    <w:rsid w:val="00016FBF"/>
    <w:rsid w:val="000237D4"/>
    <w:rsid w:val="00046919"/>
    <w:rsid w:val="00047897"/>
    <w:rsid w:val="00061876"/>
    <w:rsid w:val="000643DF"/>
    <w:rsid w:val="00070C5F"/>
    <w:rsid w:val="00071621"/>
    <w:rsid w:val="00073B70"/>
    <w:rsid w:val="000809C9"/>
    <w:rsid w:val="00084631"/>
    <w:rsid w:val="000903E4"/>
    <w:rsid w:val="00095106"/>
    <w:rsid w:val="0009708C"/>
    <w:rsid w:val="000A60A3"/>
    <w:rsid w:val="000B4A78"/>
    <w:rsid w:val="000C677E"/>
    <w:rsid w:val="000D4541"/>
    <w:rsid w:val="000D52A4"/>
    <w:rsid w:val="000D72AD"/>
    <w:rsid w:val="000D7840"/>
    <w:rsid w:val="000F2149"/>
    <w:rsid w:val="000F3A1F"/>
    <w:rsid w:val="000F49C2"/>
    <w:rsid w:val="00100059"/>
    <w:rsid w:val="00100696"/>
    <w:rsid w:val="00105845"/>
    <w:rsid w:val="00117ACA"/>
    <w:rsid w:val="00120515"/>
    <w:rsid w:val="0012075D"/>
    <w:rsid w:val="00121464"/>
    <w:rsid w:val="001277BF"/>
    <w:rsid w:val="00130F25"/>
    <w:rsid w:val="00130FCC"/>
    <w:rsid w:val="00143D38"/>
    <w:rsid w:val="00152740"/>
    <w:rsid w:val="00153CF0"/>
    <w:rsid w:val="00154E52"/>
    <w:rsid w:val="00156456"/>
    <w:rsid w:val="00160AD5"/>
    <w:rsid w:val="00167847"/>
    <w:rsid w:val="00173296"/>
    <w:rsid w:val="001746A9"/>
    <w:rsid w:val="00175685"/>
    <w:rsid w:val="001857DE"/>
    <w:rsid w:val="00190A84"/>
    <w:rsid w:val="00192F85"/>
    <w:rsid w:val="00194789"/>
    <w:rsid w:val="001958FD"/>
    <w:rsid w:val="0019594C"/>
    <w:rsid w:val="001A0180"/>
    <w:rsid w:val="001A2D27"/>
    <w:rsid w:val="001A389A"/>
    <w:rsid w:val="001A41E6"/>
    <w:rsid w:val="001A7854"/>
    <w:rsid w:val="001A7B73"/>
    <w:rsid w:val="001C241B"/>
    <w:rsid w:val="001C2644"/>
    <w:rsid w:val="001C41E1"/>
    <w:rsid w:val="001C4484"/>
    <w:rsid w:val="001D7AE8"/>
    <w:rsid w:val="001D7DFB"/>
    <w:rsid w:val="001E26ED"/>
    <w:rsid w:val="001E77E1"/>
    <w:rsid w:val="001F0122"/>
    <w:rsid w:val="001F3D8F"/>
    <w:rsid w:val="001F6C95"/>
    <w:rsid w:val="002017FD"/>
    <w:rsid w:val="002029FD"/>
    <w:rsid w:val="00205368"/>
    <w:rsid w:val="0021097D"/>
    <w:rsid w:val="0021477F"/>
    <w:rsid w:val="00215D63"/>
    <w:rsid w:val="00226739"/>
    <w:rsid w:val="00227747"/>
    <w:rsid w:val="00230CC5"/>
    <w:rsid w:val="0023637E"/>
    <w:rsid w:val="00246FF1"/>
    <w:rsid w:val="00252A86"/>
    <w:rsid w:val="00260474"/>
    <w:rsid w:val="0026580C"/>
    <w:rsid w:val="00265FC7"/>
    <w:rsid w:val="00267102"/>
    <w:rsid w:val="00267956"/>
    <w:rsid w:val="00274CF4"/>
    <w:rsid w:val="0028074C"/>
    <w:rsid w:val="002829A9"/>
    <w:rsid w:val="00295C2A"/>
    <w:rsid w:val="002A000C"/>
    <w:rsid w:val="002A57A9"/>
    <w:rsid w:val="002C4FD8"/>
    <w:rsid w:val="002C6167"/>
    <w:rsid w:val="002D1163"/>
    <w:rsid w:val="002D241E"/>
    <w:rsid w:val="002D4B42"/>
    <w:rsid w:val="002D6585"/>
    <w:rsid w:val="002E2518"/>
    <w:rsid w:val="002E50DB"/>
    <w:rsid w:val="002E6831"/>
    <w:rsid w:val="002E7DD8"/>
    <w:rsid w:val="0030255D"/>
    <w:rsid w:val="003179F2"/>
    <w:rsid w:val="003258A3"/>
    <w:rsid w:val="003344FC"/>
    <w:rsid w:val="003425A2"/>
    <w:rsid w:val="00344030"/>
    <w:rsid w:val="003465B8"/>
    <w:rsid w:val="00351861"/>
    <w:rsid w:val="003518C9"/>
    <w:rsid w:val="003521C4"/>
    <w:rsid w:val="00354BCE"/>
    <w:rsid w:val="0035753C"/>
    <w:rsid w:val="00360F2E"/>
    <w:rsid w:val="00362275"/>
    <w:rsid w:val="0036334A"/>
    <w:rsid w:val="00363989"/>
    <w:rsid w:val="00370DFF"/>
    <w:rsid w:val="00380369"/>
    <w:rsid w:val="00381672"/>
    <w:rsid w:val="0038208B"/>
    <w:rsid w:val="00382D7D"/>
    <w:rsid w:val="003928A4"/>
    <w:rsid w:val="00396F12"/>
    <w:rsid w:val="003A5A27"/>
    <w:rsid w:val="003B67B2"/>
    <w:rsid w:val="003B6820"/>
    <w:rsid w:val="003B6B7C"/>
    <w:rsid w:val="003C127D"/>
    <w:rsid w:val="003C16B4"/>
    <w:rsid w:val="003C38F6"/>
    <w:rsid w:val="003C613D"/>
    <w:rsid w:val="003C7837"/>
    <w:rsid w:val="003D0A34"/>
    <w:rsid w:val="003E1457"/>
    <w:rsid w:val="003E2E9C"/>
    <w:rsid w:val="003E2F98"/>
    <w:rsid w:val="003F01F2"/>
    <w:rsid w:val="003F2150"/>
    <w:rsid w:val="003F623E"/>
    <w:rsid w:val="00400928"/>
    <w:rsid w:val="00415D5D"/>
    <w:rsid w:val="00430585"/>
    <w:rsid w:val="00431C34"/>
    <w:rsid w:val="00433267"/>
    <w:rsid w:val="00433EF2"/>
    <w:rsid w:val="004419D5"/>
    <w:rsid w:val="00444D25"/>
    <w:rsid w:val="00444F6F"/>
    <w:rsid w:val="00445414"/>
    <w:rsid w:val="00445940"/>
    <w:rsid w:val="00446EB2"/>
    <w:rsid w:val="0045485B"/>
    <w:rsid w:val="004566B5"/>
    <w:rsid w:val="00456A90"/>
    <w:rsid w:val="00463A8B"/>
    <w:rsid w:val="00463C6A"/>
    <w:rsid w:val="00464A4B"/>
    <w:rsid w:val="004658BB"/>
    <w:rsid w:val="00471B5F"/>
    <w:rsid w:val="00480DE4"/>
    <w:rsid w:val="00481571"/>
    <w:rsid w:val="00483666"/>
    <w:rsid w:val="00486EA2"/>
    <w:rsid w:val="00486EBB"/>
    <w:rsid w:val="004940B4"/>
    <w:rsid w:val="004A6023"/>
    <w:rsid w:val="004A7CDF"/>
    <w:rsid w:val="004B5994"/>
    <w:rsid w:val="004C7756"/>
    <w:rsid w:val="004D08A6"/>
    <w:rsid w:val="004D3434"/>
    <w:rsid w:val="004D4C71"/>
    <w:rsid w:val="004E6312"/>
    <w:rsid w:val="00502679"/>
    <w:rsid w:val="00503FCB"/>
    <w:rsid w:val="00506963"/>
    <w:rsid w:val="00514297"/>
    <w:rsid w:val="00517274"/>
    <w:rsid w:val="00517C40"/>
    <w:rsid w:val="00532247"/>
    <w:rsid w:val="00532406"/>
    <w:rsid w:val="005348E8"/>
    <w:rsid w:val="00535ACB"/>
    <w:rsid w:val="005444BD"/>
    <w:rsid w:val="00546293"/>
    <w:rsid w:val="00546707"/>
    <w:rsid w:val="00550B16"/>
    <w:rsid w:val="00553A3A"/>
    <w:rsid w:val="005625DC"/>
    <w:rsid w:val="005635D5"/>
    <w:rsid w:val="005638CF"/>
    <w:rsid w:val="00564845"/>
    <w:rsid w:val="005766A9"/>
    <w:rsid w:val="005775EB"/>
    <w:rsid w:val="005904FD"/>
    <w:rsid w:val="00590775"/>
    <w:rsid w:val="00593572"/>
    <w:rsid w:val="00595FB0"/>
    <w:rsid w:val="005A0DBC"/>
    <w:rsid w:val="005A2A88"/>
    <w:rsid w:val="005C6259"/>
    <w:rsid w:val="005D00AE"/>
    <w:rsid w:val="005D5D3D"/>
    <w:rsid w:val="005E327D"/>
    <w:rsid w:val="005E4559"/>
    <w:rsid w:val="005F1BC0"/>
    <w:rsid w:val="005F5C24"/>
    <w:rsid w:val="00604B90"/>
    <w:rsid w:val="00610645"/>
    <w:rsid w:val="00626016"/>
    <w:rsid w:val="00630A07"/>
    <w:rsid w:val="00631F5F"/>
    <w:rsid w:val="00633230"/>
    <w:rsid w:val="006373A4"/>
    <w:rsid w:val="00637A8A"/>
    <w:rsid w:val="0064790F"/>
    <w:rsid w:val="006508CE"/>
    <w:rsid w:val="00671286"/>
    <w:rsid w:val="00677188"/>
    <w:rsid w:val="00677634"/>
    <w:rsid w:val="0068227B"/>
    <w:rsid w:val="006874DE"/>
    <w:rsid w:val="0068763C"/>
    <w:rsid w:val="006941D0"/>
    <w:rsid w:val="00695D0D"/>
    <w:rsid w:val="00696B23"/>
    <w:rsid w:val="006B0B4C"/>
    <w:rsid w:val="006B32C9"/>
    <w:rsid w:val="006B4212"/>
    <w:rsid w:val="006B43B5"/>
    <w:rsid w:val="006C0EBF"/>
    <w:rsid w:val="006C18E8"/>
    <w:rsid w:val="006C26EC"/>
    <w:rsid w:val="006E1959"/>
    <w:rsid w:val="006E47D0"/>
    <w:rsid w:val="006F02ED"/>
    <w:rsid w:val="006F1EC9"/>
    <w:rsid w:val="007070AD"/>
    <w:rsid w:val="00707385"/>
    <w:rsid w:val="00720675"/>
    <w:rsid w:val="00720CDB"/>
    <w:rsid w:val="00720EDD"/>
    <w:rsid w:val="00722EE1"/>
    <w:rsid w:val="00725F00"/>
    <w:rsid w:val="0072659C"/>
    <w:rsid w:val="00741BB1"/>
    <w:rsid w:val="007427A8"/>
    <w:rsid w:val="007456AA"/>
    <w:rsid w:val="00751E85"/>
    <w:rsid w:val="00753A16"/>
    <w:rsid w:val="00754AF9"/>
    <w:rsid w:val="0075730D"/>
    <w:rsid w:val="00757F7C"/>
    <w:rsid w:val="0076172F"/>
    <w:rsid w:val="007642B0"/>
    <w:rsid w:val="00764A47"/>
    <w:rsid w:val="007669EC"/>
    <w:rsid w:val="00767006"/>
    <w:rsid w:val="00767291"/>
    <w:rsid w:val="00771869"/>
    <w:rsid w:val="00772037"/>
    <w:rsid w:val="007724FB"/>
    <w:rsid w:val="007808DE"/>
    <w:rsid w:val="007819FC"/>
    <w:rsid w:val="007927CE"/>
    <w:rsid w:val="007A19C3"/>
    <w:rsid w:val="007A43DA"/>
    <w:rsid w:val="007A7359"/>
    <w:rsid w:val="007A73E4"/>
    <w:rsid w:val="007B6204"/>
    <w:rsid w:val="007D15F8"/>
    <w:rsid w:val="007D5478"/>
    <w:rsid w:val="007F1CEF"/>
    <w:rsid w:val="007F3D29"/>
    <w:rsid w:val="007F7A9C"/>
    <w:rsid w:val="008012C2"/>
    <w:rsid w:val="0080248D"/>
    <w:rsid w:val="008043E5"/>
    <w:rsid w:val="00813EB8"/>
    <w:rsid w:val="008149A9"/>
    <w:rsid w:val="008149E9"/>
    <w:rsid w:val="00821A81"/>
    <w:rsid w:val="00823A33"/>
    <w:rsid w:val="00825179"/>
    <w:rsid w:val="0083171C"/>
    <w:rsid w:val="00833258"/>
    <w:rsid w:val="00837F9C"/>
    <w:rsid w:val="0084006E"/>
    <w:rsid w:val="00840407"/>
    <w:rsid w:val="0084197A"/>
    <w:rsid w:val="00842117"/>
    <w:rsid w:val="00842CD3"/>
    <w:rsid w:val="008500A4"/>
    <w:rsid w:val="00850ADF"/>
    <w:rsid w:val="008514FA"/>
    <w:rsid w:val="00877216"/>
    <w:rsid w:val="00877820"/>
    <w:rsid w:val="00880AF4"/>
    <w:rsid w:val="008840D9"/>
    <w:rsid w:val="008874C2"/>
    <w:rsid w:val="00893216"/>
    <w:rsid w:val="00894069"/>
    <w:rsid w:val="008A0407"/>
    <w:rsid w:val="008A11C7"/>
    <w:rsid w:val="008A13BB"/>
    <w:rsid w:val="008A6CC6"/>
    <w:rsid w:val="008B1C59"/>
    <w:rsid w:val="008B2527"/>
    <w:rsid w:val="008B3284"/>
    <w:rsid w:val="008C28D7"/>
    <w:rsid w:val="008C4051"/>
    <w:rsid w:val="008C6D40"/>
    <w:rsid w:val="008C7ED4"/>
    <w:rsid w:val="008D0569"/>
    <w:rsid w:val="008D25CA"/>
    <w:rsid w:val="008D50B9"/>
    <w:rsid w:val="008D73E1"/>
    <w:rsid w:val="008F41D2"/>
    <w:rsid w:val="0090371A"/>
    <w:rsid w:val="00907C18"/>
    <w:rsid w:val="009128E0"/>
    <w:rsid w:val="00913909"/>
    <w:rsid w:val="00914882"/>
    <w:rsid w:val="009158AC"/>
    <w:rsid w:val="00923665"/>
    <w:rsid w:val="00942C4A"/>
    <w:rsid w:val="00942C7C"/>
    <w:rsid w:val="00944EC5"/>
    <w:rsid w:val="009461B6"/>
    <w:rsid w:val="00946D86"/>
    <w:rsid w:val="009511F8"/>
    <w:rsid w:val="009517B5"/>
    <w:rsid w:val="00956FC5"/>
    <w:rsid w:val="00964206"/>
    <w:rsid w:val="00964AC9"/>
    <w:rsid w:val="00970455"/>
    <w:rsid w:val="009737FB"/>
    <w:rsid w:val="00974406"/>
    <w:rsid w:val="0098627E"/>
    <w:rsid w:val="00992D6C"/>
    <w:rsid w:val="009A638D"/>
    <w:rsid w:val="009A63A3"/>
    <w:rsid w:val="009A6DF6"/>
    <w:rsid w:val="009B71E2"/>
    <w:rsid w:val="009C21A8"/>
    <w:rsid w:val="009D0E49"/>
    <w:rsid w:val="009D32ED"/>
    <w:rsid w:val="009E2FBA"/>
    <w:rsid w:val="009E3FDD"/>
    <w:rsid w:val="009E4FDA"/>
    <w:rsid w:val="009F087E"/>
    <w:rsid w:val="009F14BB"/>
    <w:rsid w:val="009F42FF"/>
    <w:rsid w:val="009F4542"/>
    <w:rsid w:val="009F54E3"/>
    <w:rsid w:val="009F5F31"/>
    <w:rsid w:val="009F5F76"/>
    <w:rsid w:val="00A007DF"/>
    <w:rsid w:val="00A00B66"/>
    <w:rsid w:val="00A011B2"/>
    <w:rsid w:val="00A039FB"/>
    <w:rsid w:val="00A056BE"/>
    <w:rsid w:val="00A11352"/>
    <w:rsid w:val="00A1327D"/>
    <w:rsid w:val="00A20B91"/>
    <w:rsid w:val="00A23163"/>
    <w:rsid w:val="00A311AF"/>
    <w:rsid w:val="00A3287E"/>
    <w:rsid w:val="00A332DA"/>
    <w:rsid w:val="00A344EE"/>
    <w:rsid w:val="00A4019E"/>
    <w:rsid w:val="00A416FA"/>
    <w:rsid w:val="00A41AAA"/>
    <w:rsid w:val="00A437AF"/>
    <w:rsid w:val="00A513EB"/>
    <w:rsid w:val="00A53F3C"/>
    <w:rsid w:val="00A54CDB"/>
    <w:rsid w:val="00A56137"/>
    <w:rsid w:val="00A609BC"/>
    <w:rsid w:val="00A65386"/>
    <w:rsid w:val="00A675F4"/>
    <w:rsid w:val="00A70025"/>
    <w:rsid w:val="00A76913"/>
    <w:rsid w:val="00A77A76"/>
    <w:rsid w:val="00A80D0E"/>
    <w:rsid w:val="00A84E22"/>
    <w:rsid w:val="00A8724D"/>
    <w:rsid w:val="00A91532"/>
    <w:rsid w:val="00A91AD8"/>
    <w:rsid w:val="00A93712"/>
    <w:rsid w:val="00AB07AB"/>
    <w:rsid w:val="00AB34FB"/>
    <w:rsid w:val="00AB469A"/>
    <w:rsid w:val="00AB6493"/>
    <w:rsid w:val="00AC73D1"/>
    <w:rsid w:val="00AD764D"/>
    <w:rsid w:val="00AE2ADE"/>
    <w:rsid w:val="00AE4C6F"/>
    <w:rsid w:val="00AF2F8E"/>
    <w:rsid w:val="00AF3C33"/>
    <w:rsid w:val="00B0394B"/>
    <w:rsid w:val="00B05175"/>
    <w:rsid w:val="00B06A54"/>
    <w:rsid w:val="00B06A5B"/>
    <w:rsid w:val="00B16594"/>
    <w:rsid w:val="00B21ACE"/>
    <w:rsid w:val="00B22946"/>
    <w:rsid w:val="00B2353F"/>
    <w:rsid w:val="00B3637B"/>
    <w:rsid w:val="00B42D1B"/>
    <w:rsid w:val="00B45331"/>
    <w:rsid w:val="00B50FA2"/>
    <w:rsid w:val="00B52B2F"/>
    <w:rsid w:val="00B5429F"/>
    <w:rsid w:val="00B561E0"/>
    <w:rsid w:val="00B5630C"/>
    <w:rsid w:val="00B6535D"/>
    <w:rsid w:val="00B722FD"/>
    <w:rsid w:val="00B7778D"/>
    <w:rsid w:val="00B83BFA"/>
    <w:rsid w:val="00B95B7C"/>
    <w:rsid w:val="00B978BA"/>
    <w:rsid w:val="00BC20A4"/>
    <w:rsid w:val="00BD3D52"/>
    <w:rsid w:val="00BD75A0"/>
    <w:rsid w:val="00BE19FE"/>
    <w:rsid w:val="00BF1124"/>
    <w:rsid w:val="00BF1F25"/>
    <w:rsid w:val="00C04838"/>
    <w:rsid w:val="00C0555B"/>
    <w:rsid w:val="00C06AEA"/>
    <w:rsid w:val="00C11F1E"/>
    <w:rsid w:val="00C1301C"/>
    <w:rsid w:val="00C1496A"/>
    <w:rsid w:val="00C22183"/>
    <w:rsid w:val="00C23227"/>
    <w:rsid w:val="00C23BE9"/>
    <w:rsid w:val="00C254C1"/>
    <w:rsid w:val="00C260F2"/>
    <w:rsid w:val="00C27747"/>
    <w:rsid w:val="00C31761"/>
    <w:rsid w:val="00C317D8"/>
    <w:rsid w:val="00C31E65"/>
    <w:rsid w:val="00C36A61"/>
    <w:rsid w:val="00C4043C"/>
    <w:rsid w:val="00C52740"/>
    <w:rsid w:val="00C63535"/>
    <w:rsid w:val="00C701BB"/>
    <w:rsid w:val="00C72C3C"/>
    <w:rsid w:val="00C749A1"/>
    <w:rsid w:val="00C81DF3"/>
    <w:rsid w:val="00C8486A"/>
    <w:rsid w:val="00C96D4E"/>
    <w:rsid w:val="00C9754A"/>
    <w:rsid w:val="00CA2D18"/>
    <w:rsid w:val="00CA42E9"/>
    <w:rsid w:val="00CA523D"/>
    <w:rsid w:val="00CA5FB9"/>
    <w:rsid w:val="00CA7BFC"/>
    <w:rsid w:val="00CB686F"/>
    <w:rsid w:val="00CC18EB"/>
    <w:rsid w:val="00CC2EFE"/>
    <w:rsid w:val="00CD19A0"/>
    <w:rsid w:val="00CD1FF4"/>
    <w:rsid w:val="00CD561E"/>
    <w:rsid w:val="00CE3271"/>
    <w:rsid w:val="00CE512B"/>
    <w:rsid w:val="00CE7721"/>
    <w:rsid w:val="00D06C4A"/>
    <w:rsid w:val="00D071E2"/>
    <w:rsid w:val="00D12603"/>
    <w:rsid w:val="00D130A7"/>
    <w:rsid w:val="00D16966"/>
    <w:rsid w:val="00D27D0E"/>
    <w:rsid w:val="00D32A7C"/>
    <w:rsid w:val="00D32EA4"/>
    <w:rsid w:val="00D33B61"/>
    <w:rsid w:val="00D35C97"/>
    <w:rsid w:val="00D4014B"/>
    <w:rsid w:val="00D4194B"/>
    <w:rsid w:val="00D55E98"/>
    <w:rsid w:val="00D7052F"/>
    <w:rsid w:val="00D85139"/>
    <w:rsid w:val="00D91635"/>
    <w:rsid w:val="00D93E04"/>
    <w:rsid w:val="00D96F7B"/>
    <w:rsid w:val="00DA7440"/>
    <w:rsid w:val="00DB278C"/>
    <w:rsid w:val="00DC5D16"/>
    <w:rsid w:val="00DD044E"/>
    <w:rsid w:val="00DD0A2C"/>
    <w:rsid w:val="00DD55B6"/>
    <w:rsid w:val="00DD56A6"/>
    <w:rsid w:val="00DE7971"/>
    <w:rsid w:val="00DF4010"/>
    <w:rsid w:val="00DF5989"/>
    <w:rsid w:val="00DF5CDE"/>
    <w:rsid w:val="00DF61FC"/>
    <w:rsid w:val="00DF6E2C"/>
    <w:rsid w:val="00DF7308"/>
    <w:rsid w:val="00E02F08"/>
    <w:rsid w:val="00E0714E"/>
    <w:rsid w:val="00E127B3"/>
    <w:rsid w:val="00E13FDE"/>
    <w:rsid w:val="00E1758F"/>
    <w:rsid w:val="00E270EF"/>
    <w:rsid w:val="00E2778E"/>
    <w:rsid w:val="00E33F2A"/>
    <w:rsid w:val="00E36372"/>
    <w:rsid w:val="00E416F4"/>
    <w:rsid w:val="00E50051"/>
    <w:rsid w:val="00E51B16"/>
    <w:rsid w:val="00E52C39"/>
    <w:rsid w:val="00E53F7A"/>
    <w:rsid w:val="00E54708"/>
    <w:rsid w:val="00E602CF"/>
    <w:rsid w:val="00E72289"/>
    <w:rsid w:val="00E743C3"/>
    <w:rsid w:val="00E81F3E"/>
    <w:rsid w:val="00E87B22"/>
    <w:rsid w:val="00E927D5"/>
    <w:rsid w:val="00E957B7"/>
    <w:rsid w:val="00EA5094"/>
    <w:rsid w:val="00EB2C51"/>
    <w:rsid w:val="00EC4FAC"/>
    <w:rsid w:val="00ED689C"/>
    <w:rsid w:val="00EE359C"/>
    <w:rsid w:val="00EE7AAC"/>
    <w:rsid w:val="00F04AF0"/>
    <w:rsid w:val="00F04E59"/>
    <w:rsid w:val="00F05C68"/>
    <w:rsid w:val="00F1215E"/>
    <w:rsid w:val="00F17A3B"/>
    <w:rsid w:val="00F21E7B"/>
    <w:rsid w:val="00F221EF"/>
    <w:rsid w:val="00F23467"/>
    <w:rsid w:val="00F35368"/>
    <w:rsid w:val="00F3759F"/>
    <w:rsid w:val="00F42C88"/>
    <w:rsid w:val="00F44264"/>
    <w:rsid w:val="00F44F31"/>
    <w:rsid w:val="00F4567D"/>
    <w:rsid w:val="00F554EA"/>
    <w:rsid w:val="00F6198A"/>
    <w:rsid w:val="00F67017"/>
    <w:rsid w:val="00F76651"/>
    <w:rsid w:val="00F76E0E"/>
    <w:rsid w:val="00F81893"/>
    <w:rsid w:val="00F833B0"/>
    <w:rsid w:val="00F944DE"/>
    <w:rsid w:val="00F96E87"/>
    <w:rsid w:val="00FA31FE"/>
    <w:rsid w:val="00FA7646"/>
    <w:rsid w:val="00FB12BD"/>
    <w:rsid w:val="00FB406D"/>
    <w:rsid w:val="00FB7A24"/>
    <w:rsid w:val="00FD5E02"/>
    <w:rsid w:val="00FE0DDA"/>
    <w:rsid w:val="00FE1AE7"/>
    <w:rsid w:val="00FE272E"/>
    <w:rsid w:val="00FE36A6"/>
    <w:rsid w:val="00FE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58005"/>
  <w15:docId w15:val="{58026CCD-48A6-4911-9BF1-E4291B5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2C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3E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172F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3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172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2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761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76172F"/>
  </w:style>
  <w:style w:type="paragraph" w:styleId="Stopka">
    <w:name w:val="footer"/>
    <w:basedOn w:val="Normalny"/>
    <w:link w:val="StopkaZnak"/>
    <w:uiPriority w:val="99"/>
    <w:unhideWhenUsed/>
    <w:rsid w:val="00761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6172F"/>
  </w:style>
  <w:style w:type="paragraph" w:styleId="Tekstdymka">
    <w:name w:val="Balloon Text"/>
    <w:basedOn w:val="Normalny"/>
    <w:link w:val="TekstdymkaZnak"/>
    <w:uiPriority w:val="99"/>
    <w:semiHidden/>
    <w:unhideWhenUsed/>
    <w:rsid w:val="0076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2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617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17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172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761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C2322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31">
    <w:name w:val="t31"/>
    <w:basedOn w:val="Domylnaczcionkaakapitu"/>
    <w:rsid w:val="003C38F6"/>
    <w:rPr>
      <w:rFonts w:ascii="Courier New" w:hAnsi="Courier New" w:cs="Courier New" w:hint="default"/>
    </w:rPr>
  </w:style>
  <w:style w:type="paragraph" w:styleId="Tytu">
    <w:name w:val="Title"/>
    <w:basedOn w:val="Normalny"/>
    <w:link w:val="TytuZnak"/>
    <w:qFormat/>
    <w:rsid w:val="003C38F6"/>
    <w:pPr>
      <w:shd w:val="clear" w:color="auto" w:fill="FFFFFF"/>
      <w:spacing w:before="90" w:after="0" w:line="240" w:lineRule="auto"/>
      <w:ind w:left="244" w:right="244"/>
      <w:jc w:val="center"/>
    </w:pPr>
    <w:rPr>
      <w:rFonts w:ascii="Times New Roman" w:eastAsia="Times New Roman" w:hAnsi="Times New Roman"/>
      <w:b/>
      <w:bCs/>
      <w:sz w:val="24"/>
      <w:szCs w:val="16"/>
      <w:lang w:eastAsia="pl-PL"/>
    </w:rPr>
  </w:style>
  <w:style w:type="character" w:customStyle="1" w:styleId="TytuZnak">
    <w:name w:val="Tytuł Znak"/>
    <w:basedOn w:val="Domylnaczcionkaakapitu"/>
    <w:link w:val="Tytu"/>
    <w:rsid w:val="003C38F6"/>
    <w:rPr>
      <w:rFonts w:ascii="Times New Roman" w:eastAsia="Times New Roman" w:hAnsi="Times New Roman" w:cs="Times New Roman"/>
      <w:b/>
      <w:bCs/>
      <w:sz w:val="24"/>
      <w:szCs w:val="16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550B1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0B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043E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043E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55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7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0">
    <w:name w:val="fontstyle20"/>
    <w:basedOn w:val="Domylnaczcionkaakapitu"/>
    <w:uiPriority w:val="99"/>
    <w:rsid w:val="0075730D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75730D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3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30D"/>
    <w:rPr>
      <w:rFonts w:ascii="Calibri" w:eastAsia="Calibri" w:hAnsi="Calibri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230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8">
    <w:name w:val="fontstyle18"/>
    <w:basedOn w:val="Domylnaczcionkaakapitu"/>
    <w:uiPriority w:val="99"/>
    <w:rsid w:val="00230CC5"/>
    <w:rPr>
      <w:rFonts w:cs="Times New Roman"/>
    </w:rPr>
  </w:style>
  <w:style w:type="paragraph" w:customStyle="1" w:styleId="style15">
    <w:name w:val="style15"/>
    <w:basedOn w:val="Normalny"/>
    <w:uiPriority w:val="99"/>
    <w:rsid w:val="004A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FC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7ryb@wp.pl" TargetMode="External"/><Relationship Id="rId1" Type="http://schemas.openxmlformats.org/officeDocument/2006/relationships/hyperlink" Target="http://www.7ry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A51E-9B7F-49AA-98A1-6623866F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5743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user</cp:lastModifiedBy>
  <cp:revision>6</cp:revision>
  <cp:lastPrinted>2020-10-16T09:03:00Z</cp:lastPrinted>
  <dcterms:created xsi:type="dcterms:W3CDTF">2024-08-26T15:01:00Z</dcterms:created>
  <dcterms:modified xsi:type="dcterms:W3CDTF">2024-08-27T06:20:00Z</dcterms:modified>
</cp:coreProperties>
</file>