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  <w:rPr>
          <w:sz w:val="18"/>
        </w:rPr>
      </w:pPr>
      <w:r>
        <w:rPr>
          <w:sz w:val="18"/>
        </w:rPr>
        <w:t>„Asystent osobisty osoby z niepełnosprawnością” dla Organizacji Pozarządowych – edycja 2025</w:t>
      </w:r>
    </w:p>
    <w:p w14:paraId="61CF3DEF" w14:textId="77777777" w:rsidR="00C93252" w:rsidRDefault="00C93252">
      <w:pPr>
        <w:spacing w:after="63" w:line="268" w:lineRule="auto"/>
        <w:ind w:left="6373"/>
        <w:rPr>
          <w:sz w:val="18"/>
        </w:rPr>
      </w:pPr>
    </w:p>
    <w:p w14:paraId="0459EC3A" w14:textId="77777777" w:rsidR="00C93252" w:rsidRDefault="00C93252">
      <w:pPr>
        <w:spacing w:after="63" w:line="268" w:lineRule="auto"/>
        <w:ind w:left="6373"/>
        <w:rPr>
          <w:sz w:val="18"/>
        </w:rPr>
      </w:pPr>
    </w:p>
    <w:p w14:paraId="7F9E37A6" w14:textId="70714F07" w:rsidR="00C93252" w:rsidRDefault="007522A2" w:rsidP="00B562BA">
      <w:pPr>
        <w:spacing w:after="63" w:line="268" w:lineRule="auto"/>
        <w:jc w:val="center"/>
      </w:pPr>
      <w:r>
        <w:rPr>
          <w:noProof/>
        </w:rPr>
        <w:drawing>
          <wp:inline distT="0" distB="0" distL="0" distR="0" wp14:anchorId="45F1A7B1" wp14:editId="22EA9635">
            <wp:extent cx="3451860" cy="960120"/>
            <wp:effectExtent l="0" t="0" r="0" b="0"/>
            <wp:docPr id="3" name="Obraz 2" descr="Generator Funduszu Solidarnościowego - Zaloguj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tor Funduszu Solidarnościowego - Zaloguj si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6DA9" w14:textId="402EB0D9" w:rsidR="00F74084" w:rsidRDefault="00F74084">
      <w:pPr>
        <w:spacing w:after="160" w:line="259" w:lineRule="auto"/>
        <w:ind w:left="1" w:firstLine="0"/>
        <w:jc w:val="center"/>
      </w:pP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lastRenderedPageBreak/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 xml:space="preserve">dokonywanie bieżących zakupów (towarzyszenie osobie z niepełnosprawnością w sklepie – np. informowanie jej  o lokalizacji towarów na półkach, podawanie towarów z półek, wkładanie towarów </w:t>
      </w:r>
      <w:r>
        <w:lastRenderedPageBreak/>
        <w:t>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57804ABB" w14:textId="75BC1EF2" w:rsidR="00F74084" w:rsidRDefault="00250EFA" w:rsidP="00D508B6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lastRenderedPageBreak/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 xml:space="preserve"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</w:t>
      </w:r>
      <w:r>
        <w:lastRenderedPageBreak/>
        <w:t>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0788" w14:textId="77777777" w:rsidR="00917CB7" w:rsidRDefault="00917CB7">
      <w:pPr>
        <w:spacing w:after="0" w:line="240" w:lineRule="auto"/>
      </w:pPr>
      <w:r>
        <w:separator/>
      </w:r>
    </w:p>
  </w:endnote>
  <w:endnote w:type="continuationSeparator" w:id="0">
    <w:p w14:paraId="6064DB9B" w14:textId="77777777" w:rsidR="00917CB7" w:rsidRDefault="0091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854B" w14:textId="77777777" w:rsidR="00917CB7" w:rsidRDefault="00917CB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1DEE04D1" w14:textId="77777777" w:rsidR="00917CB7" w:rsidRDefault="00917CB7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964278">
    <w:abstractNumId w:val="6"/>
  </w:num>
  <w:num w:numId="2" w16cid:durableId="614948863">
    <w:abstractNumId w:val="5"/>
  </w:num>
  <w:num w:numId="3" w16cid:durableId="20598343">
    <w:abstractNumId w:val="1"/>
  </w:num>
  <w:num w:numId="4" w16cid:durableId="1265383627">
    <w:abstractNumId w:val="2"/>
  </w:num>
  <w:num w:numId="5" w16cid:durableId="1087069554">
    <w:abstractNumId w:val="3"/>
  </w:num>
  <w:num w:numId="6" w16cid:durableId="788668629">
    <w:abstractNumId w:val="4"/>
  </w:num>
  <w:num w:numId="7" w16cid:durableId="126072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4A539E"/>
    <w:rsid w:val="00676044"/>
    <w:rsid w:val="00734A42"/>
    <w:rsid w:val="007522A2"/>
    <w:rsid w:val="00917CB7"/>
    <w:rsid w:val="00B562BA"/>
    <w:rsid w:val="00C77720"/>
    <w:rsid w:val="00C93252"/>
    <w:rsid w:val="00D508B6"/>
    <w:rsid w:val="00EE18A5"/>
    <w:rsid w:val="00F74084"/>
    <w:rsid w:val="00F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MagdaM</cp:lastModifiedBy>
  <cp:revision>2</cp:revision>
  <dcterms:created xsi:type="dcterms:W3CDTF">2025-01-17T10:04:00Z</dcterms:created>
  <dcterms:modified xsi:type="dcterms:W3CDTF">2025-01-17T10:04:00Z</dcterms:modified>
</cp:coreProperties>
</file>