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25D" w:rsidRPr="00060E71" w:rsidRDefault="0005533B">
      <w:pPr>
        <w:rPr>
          <w:b/>
          <w:i/>
          <w:u w:val="single"/>
        </w:rPr>
      </w:pPr>
      <w:r>
        <w:rPr>
          <w:b/>
          <w:i/>
          <w:u w:val="single"/>
        </w:rPr>
        <w:t>SPECYFIKACJA TECHNICZNA WYKONANIA I ODBIORU ROBÓT</w:t>
      </w:r>
      <w:r w:rsidR="001211B9" w:rsidRPr="00060E71">
        <w:rPr>
          <w:b/>
          <w:i/>
          <w:u w:val="single"/>
        </w:rPr>
        <w:t>:</w:t>
      </w:r>
    </w:p>
    <w:p w:rsidR="004740EB" w:rsidRPr="0005533B" w:rsidRDefault="004740EB" w:rsidP="004740EB">
      <w:pPr>
        <w:spacing w:line="288" w:lineRule="auto"/>
        <w:jc w:val="both"/>
        <w:rPr>
          <w:rFonts w:ascii="Calibri" w:hAnsi="Calibri" w:cs="Calibri"/>
          <w:b/>
          <w:iCs/>
          <w:sz w:val="24"/>
          <w:szCs w:val="24"/>
        </w:rPr>
      </w:pPr>
      <w:r w:rsidRPr="0005533B">
        <w:rPr>
          <w:rFonts w:ascii="Calibri" w:hAnsi="Calibri" w:cs="Calibri"/>
          <w:b/>
          <w:iCs/>
          <w:sz w:val="24"/>
          <w:szCs w:val="24"/>
        </w:rPr>
        <w:t xml:space="preserve">Wymiana nawierzchni poliuretanowej pod dębem „Krzysztof”, na placu zabaw przy </w:t>
      </w:r>
      <w:r w:rsidRPr="0005533B">
        <w:rPr>
          <w:rFonts w:ascii="Calibri" w:hAnsi="Calibri" w:cs="Calibri"/>
          <w:b/>
          <w:iCs/>
          <w:sz w:val="24"/>
          <w:szCs w:val="24"/>
        </w:rPr>
        <w:br/>
        <w:t>ul. Garczyńskiego/Prądzyńskiego, na certyfikowaną nawierzchnię bezpieczną ze zrębków drewnianych w celu poprawy warunków drzewa.</w:t>
      </w:r>
    </w:p>
    <w:p w:rsidR="0005533B" w:rsidRPr="004740EB" w:rsidRDefault="0005533B" w:rsidP="004740EB">
      <w:pPr>
        <w:spacing w:line="288" w:lineRule="auto"/>
        <w:jc w:val="both"/>
        <w:rPr>
          <w:rFonts w:ascii="Calibri" w:hAnsi="Calibri" w:cs="Calibri"/>
          <w:b/>
          <w:bCs/>
          <w:iCs/>
        </w:rPr>
      </w:pPr>
    </w:p>
    <w:p w:rsidR="001211B9" w:rsidRDefault="0005533B" w:rsidP="001211B9">
      <w:pPr>
        <w:spacing w:line="288" w:lineRule="auto"/>
        <w:jc w:val="both"/>
        <w:rPr>
          <w:rFonts w:ascii="Calibri" w:hAnsi="Calibri" w:cs="Calibri"/>
          <w:b/>
          <w:iCs/>
        </w:rPr>
      </w:pPr>
      <w:r>
        <w:rPr>
          <w:rFonts w:ascii="Calibri" w:hAnsi="Calibri" w:cs="Calibri"/>
          <w:b/>
          <w:iCs/>
        </w:rPr>
        <w:t>Podczas prowadzonych prac należy odpowiednio zabezpieczyć plac zabaw przed dostępem osób trzecich oraz zapewnić bezpieczeństwo w sąsiedztwie prowadzonych robót.</w:t>
      </w:r>
    </w:p>
    <w:p w:rsidR="0005533B" w:rsidRDefault="0005533B" w:rsidP="001211B9">
      <w:pPr>
        <w:spacing w:line="288" w:lineRule="auto"/>
        <w:jc w:val="both"/>
        <w:rPr>
          <w:rFonts w:ascii="Calibri" w:hAnsi="Calibri" w:cs="Calibri"/>
          <w:b/>
          <w:iCs/>
        </w:rPr>
      </w:pPr>
      <w:r>
        <w:rPr>
          <w:rFonts w:ascii="Calibri" w:hAnsi="Calibri" w:cs="Calibri"/>
          <w:b/>
          <w:iCs/>
        </w:rPr>
        <w:t>Przy demontażu istniejącej nawierzchni należy wykonywać prace ze szczególną ostrożnością w stosunku do mogących pojawić się w wierzchniej warstwie korzeni dębu oraz uważając na rosnące wzdłuż ogrodzenia krzewy i byliny. Podbudowę nawierzchni należy usuwać ręcznie. Należy zachować ostrożność również w miejscach styku nawierzchni z urządzeniami zabawowymi.</w:t>
      </w:r>
    </w:p>
    <w:p w:rsidR="00233918" w:rsidRDefault="00233918" w:rsidP="001211B9">
      <w:pPr>
        <w:spacing w:line="288" w:lineRule="auto"/>
        <w:jc w:val="both"/>
        <w:rPr>
          <w:rFonts w:ascii="Calibri" w:hAnsi="Calibri" w:cs="Calibri"/>
          <w:b/>
          <w:iCs/>
        </w:rPr>
      </w:pPr>
    </w:p>
    <w:p w:rsidR="0005533B" w:rsidRDefault="008C4F0E" w:rsidP="001211B9">
      <w:pPr>
        <w:spacing w:line="288" w:lineRule="auto"/>
        <w:jc w:val="both"/>
        <w:rPr>
          <w:rFonts w:ascii="Calibri" w:hAnsi="Calibri" w:cs="Calibri"/>
          <w:b/>
          <w:iCs/>
        </w:rPr>
      </w:pPr>
      <w:r>
        <w:rPr>
          <w:rFonts w:ascii="Calibri" w:hAnsi="Calibri" w:cs="Calibri"/>
          <w:b/>
          <w:iCs/>
        </w:rPr>
        <w:t>Po demontażu nawierzchni bezpiecznej należy rozścielić na terenie</w:t>
      </w:r>
      <w:r w:rsidR="006401B8">
        <w:rPr>
          <w:rFonts w:ascii="Calibri" w:hAnsi="Calibri" w:cs="Calibri"/>
          <w:b/>
          <w:iCs/>
        </w:rPr>
        <w:t xml:space="preserve"> przeznaczone na plac zabaw</w:t>
      </w:r>
      <w:bookmarkStart w:id="0" w:name="_GoBack"/>
      <w:bookmarkEnd w:id="0"/>
      <w:r>
        <w:rPr>
          <w:rFonts w:ascii="Calibri" w:hAnsi="Calibri" w:cs="Calibri"/>
          <w:b/>
          <w:iCs/>
        </w:rPr>
        <w:t xml:space="preserve"> certyfikowane zrębki drzewne w kolorze brązowy</w:t>
      </w:r>
      <w:r w:rsidR="00233918">
        <w:rPr>
          <w:rFonts w:ascii="Calibri" w:hAnsi="Calibri" w:cs="Calibri"/>
          <w:b/>
          <w:iCs/>
        </w:rPr>
        <w:t>m</w:t>
      </w:r>
      <w:r>
        <w:rPr>
          <w:rFonts w:ascii="Calibri" w:hAnsi="Calibri" w:cs="Calibri"/>
          <w:b/>
          <w:iCs/>
        </w:rPr>
        <w:t xml:space="preserve"> o warstwie grubości min. 10 cm (grubość warstwy dostosowana do swobodnej wysokości upadku z urządzeń zabawowych</w:t>
      </w:r>
      <w:r w:rsidRPr="00233918">
        <w:rPr>
          <w:rFonts w:cstheme="minorHAnsi"/>
          <w:b/>
          <w:iCs/>
        </w:rPr>
        <w:t xml:space="preserve">). Wymagana nawierzchnia to </w:t>
      </w:r>
      <w:r w:rsidRPr="00233918">
        <w:rPr>
          <w:rFonts w:cstheme="minorHAnsi"/>
          <w:b/>
          <w:shd w:val="clear" w:color="auto" w:fill="FFFFFF"/>
        </w:rPr>
        <w:t>bezpieczna, ekologiczna nawierzchnia w postaci drobnych, zmiękczonych technologicznie zrębków drewnianych frakcji do 25 mm zgodni</w:t>
      </w:r>
      <w:r w:rsidR="00233918" w:rsidRPr="00233918">
        <w:rPr>
          <w:rFonts w:cstheme="minorHAnsi"/>
          <w:b/>
          <w:shd w:val="clear" w:color="auto" w:fill="FFFFFF"/>
        </w:rPr>
        <w:t>e z PN-EN 1177, przeznaczona na place zabaw</w:t>
      </w:r>
      <w:r w:rsidRPr="00233918">
        <w:rPr>
          <w:rFonts w:cstheme="minorHAnsi"/>
          <w:b/>
          <w:shd w:val="clear" w:color="auto" w:fill="FFFFFF"/>
        </w:rPr>
        <w:t>, amortyzująca upadki i chroniąca przed urazami.</w:t>
      </w:r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r>
        <w:rPr>
          <w:rFonts w:ascii="Calibri" w:hAnsi="Calibri" w:cs="Calibri"/>
          <w:b/>
          <w:iCs/>
        </w:rPr>
        <w:t>Nawierzchnię należy wykonać zgodnie z zaleceniami producenta i kartą techniczną.</w:t>
      </w:r>
    </w:p>
    <w:p w:rsidR="008C4F0E" w:rsidRDefault="008C4F0E" w:rsidP="001211B9">
      <w:pPr>
        <w:spacing w:line="288" w:lineRule="auto"/>
        <w:jc w:val="both"/>
        <w:rPr>
          <w:rFonts w:ascii="Calibri" w:hAnsi="Calibri" w:cs="Calibri"/>
          <w:b/>
          <w:iCs/>
        </w:rPr>
      </w:pPr>
    </w:p>
    <w:p w:rsidR="008C4F0E" w:rsidRDefault="008C4F0E" w:rsidP="001211B9">
      <w:pPr>
        <w:spacing w:line="288" w:lineRule="auto"/>
        <w:jc w:val="both"/>
        <w:rPr>
          <w:rFonts w:ascii="Calibri" w:hAnsi="Calibri" w:cs="Calibri"/>
          <w:b/>
          <w:iCs/>
        </w:rPr>
      </w:pPr>
      <w:r>
        <w:rPr>
          <w:rFonts w:ascii="Calibri" w:hAnsi="Calibri" w:cs="Calibri"/>
          <w:b/>
          <w:iCs/>
        </w:rPr>
        <w:t>Wykonawca ponosi odpowiedzialność za ewentualne zniszczenia powstałe wskutek konieczności wjazdu/wyjazdu sprzętu.</w:t>
      </w:r>
    </w:p>
    <w:p w:rsidR="008C4F0E" w:rsidRDefault="008C4F0E" w:rsidP="001211B9">
      <w:pPr>
        <w:spacing w:line="288" w:lineRule="auto"/>
        <w:jc w:val="both"/>
        <w:rPr>
          <w:rFonts w:ascii="Calibri" w:hAnsi="Calibri" w:cs="Calibri"/>
          <w:b/>
          <w:iCs/>
        </w:rPr>
      </w:pPr>
    </w:p>
    <w:p w:rsidR="004740EB" w:rsidRDefault="004740EB" w:rsidP="001211B9">
      <w:pPr>
        <w:spacing w:line="288" w:lineRule="auto"/>
        <w:jc w:val="both"/>
        <w:rPr>
          <w:rFonts w:ascii="Calibri" w:hAnsi="Calibri" w:cs="Calibri"/>
          <w:b/>
          <w:iCs/>
        </w:rPr>
      </w:pPr>
    </w:p>
    <w:p w:rsidR="004740EB" w:rsidRDefault="004740EB" w:rsidP="001211B9">
      <w:pPr>
        <w:spacing w:line="288" w:lineRule="auto"/>
        <w:jc w:val="both"/>
        <w:rPr>
          <w:rFonts w:ascii="Calibri" w:hAnsi="Calibri" w:cs="Calibri"/>
          <w:b/>
          <w:iCs/>
        </w:rPr>
      </w:pPr>
    </w:p>
    <w:p w:rsidR="004740EB" w:rsidRDefault="004740EB" w:rsidP="001211B9">
      <w:pPr>
        <w:spacing w:line="288" w:lineRule="auto"/>
        <w:jc w:val="both"/>
        <w:rPr>
          <w:rFonts w:ascii="Calibri" w:hAnsi="Calibri" w:cs="Calibri"/>
          <w:b/>
          <w:iCs/>
        </w:rPr>
      </w:pPr>
    </w:p>
    <w:p w:rsidR="004740EB" w:rsidRDefault="004740EB" w:rsidP="001211B9">
      <w:pPr>
        <w:spacing w:line="288" w:lineRule="auto"/>
        <w:jc w:val="both"/>
        <w:rPr>
          <w:rFonts w:ascii="Calibri" w:hAnsi="Calibri" w:cs="Calibri"/>
          <w:b/>
          <w:iCs/>
        </w:rPr>
      </w:pPr>
    </w:p>
    <w:p w:rsidR="004740EB" w:rsidRDefault="004740EB" w:rsidP="001211B9">
      <w:pPr>
        <w:spacing w:line="288" w:lineRule="auto"/>
        <w:jc w:val="both"/>
        <w:rPr>
          <w:rFonts w:ascii="Calibri" w:hAnsi="Calibri" w:cs="Calibri"/>
          <w:b/>
          <w:iCs/>
        </w:rPr>
      </w:pPr>
    </w:p>
    <w:p w:rsidR="004A2052" w:rsidRDefault="004A2052" w:rsidP="001211B9">
      <w:pPr>
        <w:spacing w:line="288" w:lineRule="auto"/>
        <w:jc w:val="both"/>
        <w:rPr>
          <w:rFonts w:ascii="Calibri" w:hAnsi="Calibri" w:cs="Calibri"/>
          <w:b/>
          <w:iCs/>
        </w:rPr>
      </w:pPr>
    </w:p>
    <w:p w:rsidR="004A2052" w:rsidRDefault="004A2052" w:rsidP="001211B9">
      <w:pPr>
        <w:spacing w:line="288" w:lineRule="auto"/>
        <w:jc w:val="both"/>
        <w:rPr>
          <w:rFonts w:ascii="Calibri" w:hAnsi="Calibri" w:cs="Calibri"/>
          <w:b/>
          <w:iCs/>
        </w:rPr>
      </w:pPr>
    </w:p>
    <w:p w:rsidR="004A2052" w:rsidRDefault="004A2052" w:rsidP="001211B9">
      <w:pPr>
        <w:spacing w:line="288" w:lineRule="auto"/>
        <w:jc w:val="both"/>
        <w:rPr>
          <w:rFonts w:ascii="Calibri" w:hAnsi="Calibri" w:cs="Calibri"/>
          <w:b/>
          <w:iCs/>
        </w:rPr>
      </w:pPr>
    </w:p>
    <w:p w:rsidR="004A2052" w:rsidRDefault="004A2052" w:rsidP="001211B9">
      <w:pPr>
        <w:spacing w:line="288" w:lineRule="auto"/>
        <w:jc w:val="both"/>
        <w:rPr>
          <w:rFonts w:ascii="Calibri" w:hAnsi="Calibri" w:cs="Calibri"/>
          <w:b/>
          <w:iCs/>
        </w:rPr>
      </w:pPr>
    </w:p>
    <w:p w:rsidR="001211B9" w:rsidRPr="001211B9" w:rsidRDefault="00B06ABB" w:rsidP="001211B9">
      <w:pPr>
        <w:spacing w:line="288" w:lineRule="auto"/>
        <w:jc w:val="both"/>
        <w:rPr>
          <w:rFonts w:ascii="Calibri" w:hAnsi="Calibri" w:cs="Calibri"/>
          <w:b/>
          <w:iCs/>
        </w:rPr>
      </w:pPr>
      <w:r>
        <w:rPr>
          <w:rFonts w:ascii="Calibri" w:hAnsi="Calibri" w:cs="Calibri"/>
          <w:b/>
          <w:iCs/>
        </w:rPr>
        <w:lastRenderedPageBreak/>
        <w:t>Mapka terenu-działka 75/4</w:t>
      </w:r>
    </w:p>
    <w:p w:rsidR="001211B9" w:rsidRDefault="00B06ABB">
      <w:r>
        <w:rPr>
          <w:noProof/>
          <w:lang w:eastAsia="pl-PL"/>
        </w:rPr>
        <w:drawing>
          <wp:inline distT="0" distB="0" distL="0" distR="0" wp14:anchorId="3CBFF12C" wp14:editId="2A940C89">
            <wp:extent cx="5760720" cy="4465898"/>
            <wp:effectExtent l="0" t="0" r="0" b="0"/>
            <wp:docPr id="3" name="Obraz 3" descr="C:\Users\Marta\Desktop\dąb nawierzchnia\ma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a\Desktop\dąb nawierzchnia\mapk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6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1B9" w:rsidRDefault="001211B9">
      <w:r>
        <w:t>Zdjęcie poglądowe</w:t>
      </w:r>
      <w:r w:rsidR="00B06ABB">
        <w:t xml:space="preserve"> nawierzchni na placu zabaw przy ul. Garczyńskiego/Prądzyńskiego</w:t>
      </w:r>
    </w:p>
    <w:p w:rsidR="004A2052" w:rsidRDefault="004A2052"/>
    <w:p w:rsidR="00B06ABB" w:rsidRDefault="00B06ABB"/>
    <w:p w:rsidR="00B06ABB" w:rsidRDefault="00B06ABB"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15FBC84B" wp14:editId="773FB2A5">
            <wp:simplePos x="0" y="0"/>
            <wp:positionH relativeFrom="column">
              <wp:posOffset>2243455</wp:posOffset>
            </wp:positionH>
            <wp:positionV relativeFrom="paragraph">
              <wp:posOffset>230505</wp:posOffset>
            </wp:positionV>
            <wp:extent cx="3830955" cy="2154555"/>
            <wp:effectExtent l="0" t="0" r="0" b="0"/>
            <wp:wrapNone/>
            <wp:docPr id="5" name="Obraz 5" descr="C:\Users\Marta\Desktop\dąb nawierzchnia\DSC_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a\Desktop\dąb nawierzchnia\DSC_10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095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26E8A57F" wp14:editId="4621B3CE">
            <wp:simplePos x="0" y="0"/>
            <wp:positionH relativeFrom="column">
              <wp:posOffset>-457835</wp:posOffset>
            </wp:positionH>
            <wp:positionV relativeFrom="paragraph">
              <wp:posOffset>248920</wp:posOffset>
            </wp:positionV>
            <wp:extent cx="3854450" cy="2167890"/>
            <wp:effectExtent l="5080" t="0" r="0" b="0"/>
            <wp:wrapNone/>
            <wp:docPr id="4" name="Obraz 4" descr="C:\Users\Marta\Desktop\dąb nawierzchnia\DSC_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a\Desktop\dąb nawierzchnia\DSC_10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445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ABB" w:rsidRDefault="00B06ABB"/>
    <w:p w:rsidR="00B06ABB" w:rsidRDefault="00B06ABB"/>
    <w:p w:rsidR="00B06ABB" w:rsidRDefault="00B06ABB"/>
    <w:p w:rsidR="00B06ABB" w:rsidRDefault="00B06ABB"/>
    <w:p w:rsidR="00B06ABB" w:rsidRDefault="00B06ABB"/>
    <w:p w:rsidR="00B06ABB" w:rsidRDefault="00B06ABB"/>
    <w:p w:rsidR="00B06ABB" w:rsidRDefault="00B06ABB"/>
    <w:p w:rsidR="00490EA4" w:rsidRDefault="00490EA4"/>
    <w:p w:rsidR="00B06ABB" w:rsidRDefault="00B06ABB"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5760720" cy="3240405"/>
            <wp:effectExtent l="0" t="0" r="0" b="0"/>
            <wp:wrapNone/>
            <wp:docPr id="6" name="Obraz 6" descr="C:\Users\Marta\Desktop\dąb nawierzchnia\DSC_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a\Desktop\dąb nawierzchnia\DSC_1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ABB" w:rsidRDefault="00B06ABB"/>
    <w:p w:rsidR="00B06ABB" w:rsidRDefault="00B06ABB"/>
    <w:p w:rsidR="00B06ABB" w:rsidRDefault="00B06ABB"/>
    <w:p w:rsidR="00B06ABB" w:rsidRDefault="00B06ABB"/>
    <w:p w:rsidR="00B06ABB" w:rsidRDefault="00B06ABB"/>
    <w:p w:rsidR="00B06ABB" w:rsidRDefault="00B06ABB"/>
    <w:p w:rsidR="00B06ABB" w:rsidRDefault="00B06ABB"/>
    <w:p w:rsidR="00B06ABB" w:rsidRDefault="00B06ABB"/>
    <w:p w:rsidR="00B06ABB" w:rsidRDefault="00B06ABB"/>
    <w:p w:rsidR="00B06ABB" w:rsidRDefault="00B06ABB"/>
    <w:p w:rsidR="00B06ABB" w:rsidRDefault="00B06ABB"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5760720" cy="3240405"/>
            <wp:effectExtent l="0" t="0" r="0" b="0"/>
            <wp:wrapNone/>
            <wp:docPr id="7" name="Obraz 7" descr="C:\Users\Marta\Desktop\dąb nawierzchnia\DSC_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a\Desktop\dąb nawierzchnia\DSC_1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6A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C60132"/>
    <w:multiLevelType w:val="hybridMultilevel"/>
    <w:tmpl w:val="B3E263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7F63C0"/>
    <w:multiLevelType w:val="hybridMultilevel"/>
    <w:tmpl w:val="C7D03344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1B9"/>
    <w:rsid w:val="0005533B"/>
    <w:rsid w:val="00060E71"/>
    <w:rsid w:val="001211B9"/>
    <w:rsid w:val="00233918"/>
    <w:rsid w:val="003C35D4"/>
    <w:rsid w:val="004740EB"/>
    <w:rsid w:val="00490EA4"/>
    <w:rsid w:val="004A2052"/>
    <w:rsid w:val="004C3080"/>
    <w:rsid w:val="005C5067"/>
    <w:rsid w:val="005D3CB7"/>
    <w:rsid w:val="006401B8"/>
    <w:rsid w:val="00827344"/>
    <w:rsid w:val="008C4F0E"/>
    <w:rsid w:val="009A5711"/>
    <w:rsid w:val="00A229B1"/>
    <w:rsid w:val="00B06ABB"/>
    <w:rsid w:val="00CD447C"/>
    <w:rsid w:val="00D4570E"/>
    <w:rsid w:val="00D9354B"/>
    <w:rsid w:val="00DA72FC"/>
    <w:rsid w:val="00DD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21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11B9"/>
    <w:rPr>
      <w:rFonts w:ascii="Tahoma" w:hAnsi="Tahoma" w:cs="Tahoma"/>
      <w:sz w:val="16"/>
      <w:szCs w:val="16"/>
    </w:rPr>
  </w:style>
  <w:style w:type="paragraph" w:styleId="Akapitzlist">
    <w:name w:val="List Paragraph"/>
    <w:aliases w:val="Preambuła"/>
    <w:basedOn w:val="Normalny"/>
    <w:link w:val="AkapitzlistZnak"/>
    <w:uiPriority w:val="34"/>
    <w:qFormat/>
    <w:rsid w:val="005D3CB7"/>
    <w:pPr>
      <w:spacing w:after="160" w:line="259" w:lineRule="auto"/>
      <w:ind w:left="720"/>
      <w:contextualSpacing/>
    </w:pPr>
  </w:style>
  <w:style w:type="character" w:customStyle="1" w:styleId="AkapitzlistZnak">
    <w:name w:val="Akapit z listą Znak"/>
    <w:aliases w:val="Preambuła Znak"/>
    <w:link w:val="Akapitzlist"/>
    <w:uiPriority w:val="34"/>
    <w:locked/>
    <w:rsid w:val="005D3C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21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11B9"/>
    <w:rPr>
      <w:rFonts w:ascii="Tahoma" w:hAnsi="Tahoma" w:cs="Tahoma"/>
      <w:sz w:val="16"/>
      <w:szCs w:val="16"/>
    </w:rPr>
  </w:style>
  <w:style w:type="paragraph" w:styleId="Akapitzlist">
    <w:name w:val="List Paragraph"/>
    <w:aliases w:val="Preambuła"/>
    <w:basedOn w:val="Normalny"/>
    <w:link w:val="AkapitzlistZnak"/>
    <w:uiPriority w:val="34"/>
    <w:qFormat/>
    <w:rsid w:val="005D3CB7"/>
    <w:pPr>
      <w:spacing w:after="160" w:line="259" w:lineRule="auto"/>
      <w:ind w:left="720"/>
      <w:contextualSpacing/>
    </w:pPr>
  </w:style>
  <w:style w:type="character" w:customStyle="1" w:styleId="AkapitzlistZnak">
    <w:name w:val="Akapit z listą Znak"/>
    <w:aliases w:val="Preambuła Znak"/>
    <w:link w:val="Akapitzlist"/>
    <w:uiPriority w:val="34"/>
    <w:locked/>
    <w:rsid w:val="005D3C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1464FA-2CA6-40B2-BED6-DCC4394F1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3</Pages>
  <Words>231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Marta</cp:lastModifiedBy>
  <cp:revision>8</cp:revision>
  <dcterms:created xsi:type="dcterms:W3CDTF">2020-02-21T12:18:00Z</dcterms:created>
  <dcterms:modified xsi:type="dcterms:W3CDTF">2020-03-11T11:41:00Z</dcterms:modified>
</cp:coreProperties>
</file>