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974C17" w:rsidRDefault="003673A8" w:rsidP="0061515E">
      <w:pPr>
        <w:spacing w:line="288" w:lineRule="auto"/>
        <w:rPr>
          <w:rFonts w:asciiTheme="minorHAnsi" w:hAnsiTheme="minorHAnsi" w:cstheme="minorHAnsi"/>
        </w:rPr>
      </w:pPr>
      <w:bookmarkStart w:id="0" w:name="_GoBack"/>
      <w:bookmarkEnd w:id="0"/>
    </w:p>
    <w:p w:rsidR="003673A8" w:rsidRPr="00974C17" w:rsidRDefault="00CA2306" w:rsidP="0061515E">
      <w:pPr>
        <w:spacing w:line="288" w:lineRule="auto"/>
        <w:rPr>
          <w:rFonts w:asciiTheme="minorHAnsi" w:hAnsiTheme="minorHAnsi" w:cstheme="minorHAnsi"/>
        </w:rPr>
      </w:pPr>
      <w:r w:rsidRPr="00974C17">
        <w:rPr>
          <w:rFonts w:asciiTheme="minorHAnsi" w:hAnsiTheme="minorHAnsi" w:cstheme="minorHAnsi"/>
          <w:noProof/>
          <w:lang w:eastAsia="pl-PL"/>
        </w:rPr>
        <w:drawing>
          <wp:anchor distT="0" distB="0" distL="114300" distR="114300" simplePos="0" relativeHeight="251657216" behindDoc="1" locked="0" layoutInCell="1" allowOverlap="1" wp14:anchorId="13BAD322" wp14:editId="014288DC">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974C17" w:rsidRDefault="003673A8" w:rsidP="0061515E">
      <w:pPr>
        <w:spacing w:line="288" w:lineRule="auto"/>
        <w:rPr>
          <w:rFonts w:asciiTheme="minorHAnsi" w:hAnsiTheme="minorHAnsi" w:cstheme="minorHAnsi"/>
        </w:rPr>
      </w:pPr>
    </w:p>
    <w:p w:rsidR="003673A8" w:rsidRPr="00974C17" w:rsidRDefault="003673A8" w:rsidP="0061515E">
      <w:pPr>
        <w:spacing w:line="288" w:lineRule="auto"/>
        <w:rPr>
          <w:rFonts w:asciiTheme="minorHAnsi" w:hAnsiTheme="minorHAnsi" w:cstheme="minorHAnsi"/>
        </w:rPr>
      </w:pPr>
    </w:p>
    <w:p w:rsidR="003673A8" w:rsidRPr="00974C17" w:rsidRDefault="003673A8" w:rsidP="0061515E">
      <w:pPr>
        <w:spacing w:line="288" w:lineRule="auto"/>
        <w:rPr>
          <w:rFonts w:asciiTheme="minorHAnsi" w:hAnsiTheme="minorHAnsi" w:cstheme="minorHAnsi"/>
        </w:rPr>
      </w:pPr>
    </w:p>
    <w:p w:rsidR="003673A8" w:rsidRPr="00974C17" w:rsidRDefault="003673A8" w:rsidP="0061515E">
      <w:pPr>
        <w:spacing w:line="288" w:lineRule="auto"/>
        <w:rPr>
          <w:rFonts w:asciiTheme="minorHAnsi" w:hAnsiTheme="minorHAnsi" w:cstheme="minorHAnsi"/>
          <w:sz w:val="32"/>
          <w:szCs w:val="32"/>
        </w:rPr>
      </w:pPr>
    </w:p>
    <w:p w:rsidR="001F2A43" w:rsidRPr="00974C17" w:rsidRDefault="001F2A43" w:rsidP="0061515E">
      <w:pPr>
        <w:pStyle w:val="Nagwek2"/>
        <w:spacing w:line="288" w:lineRule="auto"/>
        <w:rPr>
          <w:rFonts w:asciiTheme="minorHAnsi" w:hAnsiTheme="minorHAnsi" w:cstheme="minorHAnsi"/>
          <w:b/>
          <w:sz w:val="44"/>
          <w:szCs w:val="44"/>
        </w:rPr>
      </w:pPr>
      <w:r w:rsidRPr="00974C17">
        <w:rPr>
          <w:rFonts w:asciiTheme="minorHAnsi" w:hAnsiTheme="minorHAnsi" w:cstheme="minorHAnsi"/>
          <w:b/>
          <w:sz w:val="44"/>
          <w:szCs w:val="44"/>
        </w:rPr>
        <w:t>SPECYFIKACJA ISTOTNYCH</w:t>
      </w:r>
    </w:p>
    <w:p w:rsidR="003673A8" w:rsidRPr="00974C17" w:rsidRDefault="003673A8" w:rsidP="0061515E">
      <w:pPr>
        <w:pStyle w:val="Nagwek2"/>
        <w:spacing w:line="288" w:lineRule="auto"/>
        <w:rPr>
          <w:rFonts w:asciiTheme="minorHAnsi" w:hAnsiTheme="minorHAnsi" w:cstheme="minorHAnsi"/>
          <w:b/>
          <w:sz w:val="44"/>
          <w:szCs w:val="44"/>
        </w:rPr>
      </w:pPr>
      <w:r w:rsidRPr="00974C17">
        <w:rPr>
          <w:rFonts w:asciiTheme="minorHAnsi" w:hAnsiTheme="minorHAnsi" w:cstheme="minorHAnsi"/>
          <w:b/>
          <w:sz w:val="44"/>
          <w:szCs w:val="44"/>
        </w:rPr>
        <w:t>WARUNKÓW ZAMÓWIENIA</w:t>
      </w:r>
    </w:p>
    <w:p w:rsidR="003673A8" w:rsidRPr="00974C17" w:rsidRDefault="003673A8" w:rsidP="0061515E">
      <w:pPr>
        <w:spacing w:line="288" w:lineRule="auto"/>
        <w:rPr>
          <w:rFonts w:asciiTheme="minorHAnsi" w:hAnsiTheme="minorHAnsi" w:cstheme="minorHAnsi"/>
          <w:sz w:val="32"/>
          <w:szCs w:val="32"/>
        </w:rPr>
      </w:pPr>
    </w:p>
    <w:p w:rsidR="003673A8" w:rsidRPr="00974C17" w:rsidRDefault="003673A8" w:rsidP="0061515E">
      <w:pPr>
        <w:spacing w:line="288" w:lineRule="auto"/>
        <w:jc w:val="both"/>
        <w:rPr>
          <w:rFonts w:asciiTheme="minorHAnsi" w:hAnsiTheme="minorHAnsi" w:cstheme="minorHAnsi"/>
          <w:sz w:val="26"/>
          <w:szCs w:val="26"/>
        </w:rPr>
      </w:pPr>
      <w:r w:rsidRPr="00974C17">
        <w:rPr>
          <w:rFonts w:asciiTheme="minorHAnsi" w:hAnsiTheme="minorHAnsi" w:cstheme="minorHAnsi"/>
          <w:sz w:val="26"/>
          <w:szCs w:val="26"/>
        </w:rPr>
        <w:t xml:space="preserve">Podstawa prawna: </w:t>
      </w:r>
    </w:p>
    <w:p w:rsidR="00792AE0" w:rsidRPr="00974C17" w:rsidRDefault="003673A8" w:rsidP="0061515E">
      <w:pPr>
        <w:spacing w:line="288" w:lineRule="auto"/>
        <w:jc w:val="both"/>
        <w:rPr>
          <w:rFonts w:asciiTheme="minorHAnsi" w:hAnsiTheme="minorHAnsi" w:cstheme="minorHAnsi"/>
          <w:sz w:val="26"/>
          <w:szCs w:val="26"/>
        </w:rPr>
      </w:pPr>
      <w:r w:rsidRPr="00974C17">
        <w:rPr>
          <w:rFonts w:asciiTheme="minorHAnsi" w:hAnsiTheme="minorHAnsi" w:cstheme="minorHAnsi"/>
          <w:sz w:val="26"/>
          <w:szCs w:val="26"/>
        </w:rPr>
        <w:t>ustawa z dnia 29 stycznia 2004 r</w:t>
      </w:r>
      <w:r w:rsidR="00792AE0" w:rsidRPr="00974C17">
        <w:rPr>
          <w:rFonts w:asciiTheme="minorHAnsi" w:hAnsiTheme="minorHAnsi" w:cstheme="minorHAnsi"/>
          <w:sz w:val="26"/>
          <w:szCs w:val="26"/>
        </w:rPr>
        <w:t>. Prawo zamówień publicznych</w:t>
      </w:r>
    </w:p>
    <w:p w:rsidR="003673A8" w:rsidRPr="00974C17" w:rsidRDefault="003673A8" w:rsidP="0061515E">
      <w:pPr>
        <w:spacing w:line="288" w:lineRule="auto"/>
        <w:jc w:val="both"/>
        <w:rPr>
          <w:rFonts w:asciiTheme="minorHAnsi" w:hAnsiTheme="minorHAnsi" w:cstheme="minorHAnsi"/>
          <w:sz w:val="26"/>
          <w:szCs w:val="26"/>
        </w:rPr>
      </w:pPr>
      <w:r w:rsidRPr="00974C17">
        <w:rPr>
          <w:rFonts w:asciiTheme="minorHAnsi" w:hAnsiTheme="minorHAnsi" w:cstheme="minorHAnsi"/>
          <w:sz w:val="26"/>
          <w:szCs w:val="26"/>
        </w:rPr>
        <w:t>(</w:t>
      </w:r>
      <w:r w:rsidR="00C160D8" w:rsidRPr="00974C17">
        <w:rPr>
          <w:rFonts w:asciiTheme="minorHAnsi" w:hAnsiTheme="minorHAnsi" w:cstheme="minorHAnsi"/>
          <w:sz w:val="26"/>
          <w:szCs w:val="26"/>
        </w:rPr>
        <w:t>tekst jednolity Dz. U. z 2</w:t>
      </w:r>
      <w:r w:rsidR="00B641A0" w:rsidRPr="00974C17">
        <w:rPr>
          <w:rFonts w:asciiTheme="minorHAnsi" w:hAnsiTheme="minorHAnsi" w:cstheme="minorHAnsi"/>
          <w:sz w:val="26"/>
          <w:szCs w:val="26"/>
        </w:rPr>
        <w:t>01</w:t>
      </w:r>
      <w:r w:rsidR="00FF385B" w:rsidRPr="00974C17">
        <w:rPr>
          <w:rFonts w:asciiTheme="minorHAnsi" w:hAnsiTheme="minorHAnsi" w:cstheme="minorHAnsi"/>
          <w:sz w:val="26"/>
          <w:szCs w:val="26"/>
        </w:rPr>
        <w:t>9</w:t>
      </w:r>
      <w:r w:rsidR="00B641A0" w:rsidRPr="00974C17">
        <w:rPr>
          <w:rFonts w:asciiTheme="minorHAnsi" w:hAnsiTheme="minorHAnsi" w:cstheme="minorHAnsi"/>
          <w:sz w:val="26"/>
          <w:szCs w:val="26"/>
        </w:rPr>
        <w:t xml:space="preserve"> r., poz. </w:t>
      </w:r>
      <w:r w:rsidR="00FB1803" w:rsidRPr="00974C17">
        <w:rPr>
          <w:rFonts w:asciiTheme="minorHAnsi" w:hAnsiTheme="minorHAnsi" w:cstheme="minorHAnsi"/>
          <w:sz w:val="26"/>
          <w:szCs w:val="26"/>
        </w:rPr>
        <w:t>1</w:t>
      </w:r>
      <w:r w:rsidR="00FF385B" w:rsidRPr="00974C17">
        <w:rPr>
          <w:rFonts w:asciiTheme="minorHAnsi" w:hAnsiTheme="minorHAnsi" w:cstheme="minorHAnsi"/>
          <w:sz w:val="26"/>
          <w:szCs w:val="26"/>
        </w:rPr>
        <w:t>843</w:t>
      </w:r>
      <w:r w:rsidR="00DB364B" w:rsidRPr="00974C17">
        <w:rPr>
          <w:rFonts w:asciiTheme="minorHAnsi" w:hAnsiTheme="minorHAnsi" w:cstheme="minorHAnsi"/>
          <w:sz w:val="26"/>
          <w:szCs w:val="26"/>
        </w:rPr>
        <w:t xml:space="preserve"> ze zm.</w:t>
      </w:r>
      <w:r w:rsidRPr="00974C17">
        <w:rPr>
          <w:rFonts w:asciiTheme="minorHAnsi" w:hAnsiTheme="minorHAnsi" w:cstheme="minorHAnsi"/>
          <w:sz w:val="26"/>
          <w:szCs w:val="26"/>
        </w:rPr>
        <w:t>) zwana dalej ustawą</w:t>
      </w:r>
    </w:p>
    <w:p w:rsidR="003673A8" w:rsidRPr="00974C17" w:rsidRDefault="003673A8" w:rsidP="0061515E">
      <w:pPr>
        <w:spacing w:line="288" w:lineRule="auto"/>
        <w:rPr>
          <w:rFonts w:asciiTheme="minorHAnsi" w:hAnsiTheme="minorHAnsi" w:cstheme="minorHAnsi"/>
          <w:sz w:val="26"/>
          <w:szCs w:val="26"/>
        </w:rPr>
      </w:pPr>
    </w:p>
    <w:p w:rsidR="000A5D5A" w:rsidRPr="00974C17" w:rsidRDefault="000A5D5A" w:rsidP="0061515E">
      <w:pPr>
        <w:spacing w:line="288" w:lineRule="auto"/>
        <w:rPr>
          <w:rFonts w:asciiTheme="minorHAnsi" w:hAnsiTheme="minorHAnsi" w:cstheme="minorHAnsi"/>
          <w:sz w:val="26"/>
          <w:szCs w:val="26"/>
        </w:rPr>
      </w:pPr>
    </w:p>
    <w:p w:rsidR="003673A8" w:rsidRPr="00974C17" w:rsidRDefault="003673A8" w:rsidP="0061515E">
      <w:pPr>
        <w:spacing w:line="288" w:lineRule="auto"/>
        <w:rPr>
          <w:rFonts w:asciiTheme="minorHAnsi" w:hAnsiTheme="minorHAnsi" w:cstheme="minorHAnsi"/>
          <w:sz w:val="26"/>
          <w:szCs w:val="26"/>
        </w:rPr>
      </w:pPr>
      <w:r w:rsidRPr="00974C17">
        <w:rPr>
          <w:rFonts w:asciiTheme="minorHAnsi" w:hAnsiTheme="minorHAnsi" w:cstheme="minorHAnsi"/>
          <w:sz w:val="26"/>
          <w:szCs w:val="26"/>
        </w:rPr>
        <w:t xml:space="preserve">Tryb postępowania: </w:t>
      </w:r>
    </w:p>
    <w:p w:rsidR="003673A8" w:rsidRPr="00974C17" w:rsidRDefault="003673A8" w:rsidP="0061515E">
      <w:pPr>
        <w:spacing w:line="288" w:lineRule="auto"/>
        <w:rPr>
          <w:rFonts w:asciiTheme="minorHAnsi" w:hAnsiTheme="minorHAnsi" w:cstheme="minorHAnsi"/>
          <w:sz w:val="26"/>
          <w:szCs w:val="26"/>
        </w:rPr>
      </w:pPr>
      <w:r w:rsidRPr="00974C17">
        <w:rPr>
          <w:rFonts w:asciiTheme="minorHAnsi" w:hAnsiTheme="minorHAnsi" w:cstheme="minorHAnsi"/>
          <w:sz w:val="26"/>
          <w:szCs w:val="26"/>
        </w:rPr>
        <w:t>przetarg nieograniczony</w:t>
      </w:r>
    </w:p>
    <w:p w:rsidR="003673A8" w:rsidRPr="00974C17" w:rsidRDefault="003673A8" w:rsidP="0061515E">
      <w:pPr>
        <w:spacing w:line="288" w:lineRule="auto"/>
        <w:rPr>
          <w:rFonts w:asciiTheme="minorHAnsi" w:hAnsiTheme="minorHAnsi" w:cstheme="minorHAnsi"/>
          <w:sz w:val="26"/>
          <w:szCs w:val="26"/>
        </w:rPr>
      </w:pPr>
    </w:p>
    <w:p w:rsidR="003673A8" w:rsidRPr="00974C17" w:rsidRDefault="003673A8" w:rsidP="0061515E">
      <w:pPr>
        <w:spacing w:line="288" w:lineRule="auto"/>
        <w:rPr>
          <w:rFonts w:asciiTheme="minorHAnsi" w:hAnsiTheme="minorHAnsi" w:cstheme="minorHAnsi"/>
          <w:sz w:val="26"/>
          <w:szCs w:val="26"/>
        </w:rPr>
      </w:pPr>
    </w:p>
    <w:p w:rsidR="003673A8" w:rsidRPr="00974C17" w:rsidRDefault="003673A8" w:rsidP="0061515E">
      <w:pPr>
        <w:spacing w:line="288" w:lineRule="auto"/>
        <w:jc w:val="both"/>
        <w:rPr>
          <w:rFonts w:asciiTheme="minorHAnsi" w:hAnsiTheme="minorHAnsi" w:cstheme="minorHAnsi"/>
          <w:sz w:val="26"/>
          <w:szCs w:val="26"/>
        </w:rPr>
      </w:pPr>
      <w:r w:rsidRPr="00974C17">
        <w:rPr>
          <w:rFonts w:asciiTheme="minorHAnsi" w:hAnsiTheme="minorHAnsi" w:cstheme="minorHAnsi"/>
          <w:sz w:val="26"/>
          <w:szCs w:val="26"/>
        </w:rPr>
        <w:t xml:space="preserve">Przedmiot zamówienia: </w:t>
      </w:r>
    </w:p>
    <w:p w:rsidR="00A9619E" w:rsidRPr="00974C17" w:rsidRDefault="001A1794" w:rsidP="0061515E">
      <w:pPr>
        <w:spacing w:line="288" w:lineRule="auto"/>
        <w:jc w:val="both"/>
        <w:rPr>
          <w:rFonts w:asciiTheme="minorHAnsi" w:hAnsiTheme="minorHAnsi" w:cstheme="minorHAnsi"/>
          <w:bCs/>
          <w:iCs/>
          <w:spacing w:val="-1"/>
          <w:sz w:val="26"/>
          <w:szCs w:val="26"/>
        </w:rPr>
      </w:pPr>
      <w:r w:rsidRPr="00974C17">
        <w:rPr>
          <w:rFonts w:asciiTheme="minorHAnsi" w:hAnsiTheme="minorHAnsi" w:cstheme="minorHAnsi"/>
          <w:bCs/>
          <w:iCs/>
          <w:spacing w:val="-1"/>
          <w:sz w:val="26"/>
          <w:szCs w:val="26"/>
        </w:rPr>
        <w:t>Budowa wybiegu dla psów przy ul. Jawornickiej w Poznaniu.</w:t>
      </w:r>
    </w:p>
    <w:p w:rsidR="003C4D8A" w:rsidRPr="00974C17" w:rsidRDefault="003C4D8A"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FF385B" w:rsidRPr="00974C17" w:rsidRDefault="00FF385B" w:rsidP="0061515E">
      <w:pPr>
        <w:spacing w:line="288" w:lineRule="auto"/>
        <w:jc w:val="both"/>
        <w:rPr>
          <w:rFonts w:asciiTheme="minorHAnsi" w:hAnsiTheme="minorHAnsi" w:cstheme="minorHAnsi"/>
          <w:bCs/>
          <w:iCs/>
          <w:spacing w:val="-1"/>
          <w:sz w:val="26"/>
          <w:szCs w:val="26"/>
        </w:rPr>
      </w:pPr>
    </w:p>
    <w:p w:rsidR="00074745" w:rsidRPr="00974C17" w:rsidRDefault="00074745" w:rsidP="0061515E">
      <w:pPr>
        <w:spacing w:line="288" w:lineRule="auto"/>
        <w:jc w:val="center"/>
        <w:rPr>
          <w:rFonts w:asciiTheme="minorHAnsi" w:hAnsiTheme="minorHAnsi" w:cstheme="minorHAnsi"/>
          <w:sz w:val="26"/>
          <w:szCs w:val="26"/>
        </w:rPr>
      </w:pPr>
      <w:r w:rsidRPr="00974C17">
        <w:rPr>
          <w:rFonts w:asciiTheme="minorHAnsi" w:hAnsiTheme="minorHAnsi" w:cstheme="minorHAnsi"/>
          <w:sz w:val="26"/>
          <w:szCs w:val="26"/>
        </w:rPr>
        <w:t xml:space="preserve">Poznań, </w:t>
      </w:r>
      <w:r w:rsidR="002818CE" w:rsidRPr="00974C17">
        <w:rPr>
          <w:rFonts w:asciiTheme="minorHAnsi" w:hAnsiTheme="minorHAnsi" w:cstheme="minorHAnsi"/>
          <w:sz w:val="26"/>
          <w:szCs w:val="26"/>
        </w:rPr>
        <w:t>czerwiec</w:t>
      </w:r>
      <w:r w:rsidR="00FF385B" w:rsidRPr="00974C17">
        <w:rPr>
          <w:rFonts w:asciiTheme="minorHAnsi" w:hAnsiTheme="minorHAnsi" w:cstheme="minorHAnsi"/>
          <w:sz w:val="26"/>
          <w:szCs w:val="26"/>
        </w:rPr>
        <w:t xml:space="preserve"> 2020</w:t>
      </w:r>
    </w:p>
    <w:p w:rsidR="00086226" w:rsidRPr="00974C17" w:rsidRDefault="00BB3F86" w:rsidP="0061515E">
      <w:pPr>
        <w:adjustRightInd w:val="0"/>
        <w:spacing w:line="288" w:lineRule="auto"/>
        <w:rPr>
          <w:rFonts w:asciiTheme="minorHAnsi" w:hAnsiTheme="minorHAnsi" w:cstheme="minorHAnsi"/>
          <w:lang w:bidi="ne-NP"/>
        </w:rPr>
      </w:pPr>
      <w:r w:rsidRPr="00974C17">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6F75308F" wp14:editId="7DD4C546">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974C17" w:rsidRDefault="00086226" w:rsidP="0061515E">
      <w:pPr>
        <w:adjustRightInd w:val="0"/>
        <w:spacing w:line="288" w:lineRule="auto"/>
        <w:rPr>
          <w:rFonts w:asciiTheme="minorHAnsi" w:hAnsiTheme="minorHAnsi" w:cstheme="minorHAnsi"/>
          <w:lang w:bidi="ne-NP"/>
        </w:rPr>
      </w:pPr>
    </w:p>
    <w:p w:rsidR="00BB3F86" w:rsidRPr="00974C17" w:rsidRDefault="00BB3F86" w:rsidP="0061515E">
      <w:pPr>
        <w:adjustRightInd w:val="0"/>
        <w:spacing w:line="288" w:lineRule="auto"/>
        <w:rPr>
          <w:rFonts w:asciiTheme="minorHAnsi" w:hAnsiTheme="minorHAnsi" w:cstheme="minorHAnsi"/>
          <w:lang w:bidi="ne-NP"/>
        </w:rPr>
      </w:pPr>
    </w:p>
    <w:p w:rsidR="00F43318" w:rsidRPr="00974C17" w:rsidRDefault="00F43318" w:rsidP="0061515E">
      <w:pPr>
        <w:adjustRightInd w:val="0"/>
        <w:spacing w:line="288" w:lineRule="auto"/>
        <w:rPr>
          <w:rFonts w:asciiTheme="minorHAnsi" w:hAnsiTheme="minorHAnsi" w:cstheme="minorHAnsi"/>
          <w:lang w:bidi="ne-NP"/>
        </w:rPr>
      </w:pPr>
      <w:r w:rsidRPr="00974C17">
        <w:rPr>
          <w:rFonts w:asciiTheme="minorHAnsi" w:hAnsiTheme="minorHAnsi" w:cstheme="minorHAnsi"/>
          <w:lang w:bidi="ne-NP"/>
        </w:rPr>
        <w:t>Zarząd Zieleni Miejskiej, ul. Strzegomska 3, 60-194 Poznań</w:t>
      </w:r>
    </w:p>
    <w:p w:rsidR="00303090" w:rsidRPr="00974C17" w:rsidRDefault="00F43318" w:rsidP="0061515E">
      <w:pPr>
        <w:adjustRightInd w:val="0"/>
        <w:spacing w:line="288" w:lineRule="auto"/>
        <w:rPr>
          <w:rFonts w:asciiTheme="minorHAnsi" w:hAnsiTheme="minorHAnsi" w:cstheme="minorHAnsi"/>
          <w:b/>
          <w:sz w:val="26"/>
          <w:szCs w:val="26"/>
        </w:rPr>
      </w:pPr>
      <w:r w:rsidRPr="00974C17">
        <w:rPr>
          <w:rFonts w:asciiTheme="minorHAnsi" w:hAnsiTheme="minorHAnsi" w:cstheme="minorHAnsi"/>
          <w:lang w:bidi="ne-NP"/>
        </w:rPr>
        <w:t xml:space="preserve">tel. +48 61 860 85 00 | fax +48 61 860 85 12 | kancelaria@zzmpoznan.pl | </w:t>
      </w:r>
      <w:r w:rsidR="00303090" w:rsidRPr="00974C17">
        <w:rPr>
          <w:rFonts w:asciiTheme="minorHAnsi" w:hAnsiTheme="minorHAnsi" w:cstheme="minorHAnsi"/>
          <w:lang w:bidi="ne-NP"/>
        </w:rPr>
        <w:t>www.zzmpoznan.pl</w:t>
      </w:r>
      <w:r w:rsidR="007448D7" w:rsidRPr="00974C17">
        <w:rPr>
          <w:rFonts w:asciiTheme="minorHAnsi" w:hAnsiTheme="minorHAnsi" w:cstheme="minorHAnsi"/>
          <w:b/>
          <w:sz w:val="26"/>
          <w:szCs w:val="26"/>
        </w:rPr>
        <w:br w:type="page"/>
      </w:r>
    </w:p>
    <w:p w:rsidR="004C6032" w:rsidRPr="00974C17" w:rsidRDefault="004C6032" w:rsidP="0061515E">
      <w:pPr>
        <w:adjustRightInd w:val="0"/>
        <w:spacing w:line="288" w:lineRule="auto"/>
        <w:jc w:val="center"/>
        <w:rPr>
          <w:rFonts w:asciiTheme="minorHAnsi" w:hAnsiTheme="minorHAnsi" w:cstheme="minorHAnsi"/>
          <w:b/>
          <w:sz w:val="26"/>
          <w:szCs w:val="26"/>
        </w:rPr>
      </w:pPr>
      <w:r w:rsidRPr="00974C17">
        <w:rPr>
          <w:rFonts w:asciiTheme="minorHAnsi" w:hAnsiTheme="minorHAnsi" w:cstheme="minorHAnsi"/>
          <w:b/>
          <w:sz w:val="26"/>
          <w:szCs w:val="26"/>
        </w:rPr>
        <w:lastRenderedPageBreak/>
        <w:t>Specyfikacja istotnych warunków zamówienia</w:t>
      </w:r>
    </w:p>
    <w:p w:rsidR="004C6032" w:rsidRPr="00974C17" w:rsidRDefault="004C6032" w:rsidP="0061515E">
      <w:pPr>
        <w:spacing w:line="288" w:lineRule="auto"/>
        <w:jc w:val="center"/>
        <w:rPr>
          <w:rFonts w:asciiTheme="minorHAnsi" w:hAnsiTheme="minorHAnsi" w:cstheme="minorHAnsi"/>
          <w:b/>
          <w:iCs/>
          <w:sz w:val="26"/>
          <w:szCs w:val="26"/>
        </w:rPr>
      </w:pPr>
      <w:r w:rsidRPr="00974C17">
        <w:rPr>
          <w:rFonts w:asciiTheme="minorHAnsi" w:hAnsiTheme="minorHAnsi" w:cstheme="minorHAnsi"/>
          <w:b/>
          <w:iCs/>
          <w:sz w:val="26"/>
          <w:szCs w:val="26"/>
        </w:rPr>
        <w:t>w trybie przetargu nieograniczonego</w:t>
      </w:r>
    </w:p>
    <w:p w:rsidR="004C6032" w:rsidRPr="00974C17" w:rsidRDefault="004C6032" w:rsidP="0061515E">
      <w:pPr>
        <w:spacing w:line="288" w:lineRule="auto"/>
        <w:jc w:val="center"/>
        <w:rPr>
          <w:rFonts w:asciiTheme="minorHAnsi" w:hAnsiTheme="minorHAnsi" w:cstheme="minorHAnsi"/>
          <w:b/>
          <w:iCs/>
          <w:sz w:val="26"/>
          <w:szCs w:val="26"/>
        </w:rPr>
      </w:pPr>
      <w:r w:rsidRPr="00974C17">
        <w:rPr>
          <w:rFonts w:asciiTheme="minorHAnsi" w:hAnsiTheme="minorHAnsi" w:cstheme="minorHAnsi"/>
          <w:b/>
          <w:iCs/>
          <w:sz w:val="26"/>
          <w:szCs w:val="26"/>
        </w:rPr>
        <w:t>na</w:t>
      </w:r>
    </w:p>
    <w:p w:rsidR="00FB51C7" w:rsidRPr="00974C17" w:rsidRDefault="001A1794" w:rsidP="0061515E">
      <w:pPr>
        <w:spacing w:line="288" w:lineRule="auto"/>
        <w:jc w:val="center"/>
        <w:rPr>
          <w:rFonts w:asciiTheme="minorHAnsi" w:hAnsiTheme="minorHAnsi" w:cstheme="minorHAnsi"/>
          <w:b/>
          <w:iCs/>
          <w:sz w:val="26"/>
          <w:szCs w:val="26"/>
        </w:rPr>
      </w:pPr>
      <w:r w:rsidRPr="00974C17">
        <w:rPr>
          <w:rFonts w:asciiTheme="minorHAnsi" w:hAnsiTheme="minorHAnsi" w:cstheme="minorHAnsi"/>
          <w:b/>
          <w:bCs/>
          <w:iCs/>
          <w:spacing w:val="-1"/>
          <w:sz w:val="26"/>
          <w:szCs w:val="26"/>
        </w:rPr>
        <w:t>budowę wybiegu dla psów przy ul. Jawornickiej w Poznaniu</w:t>
      </w:r>
    </w:p>
    <w:p w:rsidR="004C6032" w:rsidRPr="00974C17" w:rsidRDefault="004C6032" w:rsidP="0061515E">
      <w:pPr>
        <w:spacing w:line="288" w:lineRule="auto"/>
        <w:ind w:firstLine="284"/>
        <w:jc w:val="center"/>
        <w:rPr>
          <w:rFonts w:asciiTheme="minorHAnsi" w:hAnsiTheme="minorHAnsi" w:cstheme="minorHAnsi"/>
          <w:iCs/>
          <w:sz w:val="24"/>
        </w:rPr>
      </w:pPr>
    </w:p>
    <w:p w:rsidR="004C6032" w:rsidRPr="00974C17" w:rsidRDefault="00991448" w:rsidP="0061515E">
      <w:pPr>
        <w:numPr>
          <w:ilvl w:val="0"/>
          <w:numId w:val="2"/>
        </w:numPr>
        <w:spacing w:line="288" w:lineRule="auto"/>
        <w:rPr>
          <w:rFonts w:asciiTheme="minorHAnsi" w:hAnsiTheme="minorHAnsi" w:cstheme="minorHAnsi"/>
          <w:b/>
          <w:sz w:val="26"/>
        </w:rPr>
      </w:pPr>
      <w:r w:rsidRPr="00974C17">
        <w:rPr>
          <w:rFonts w:asciiTheme="minorHAnsi" w:hAnsiTheme="minorHAnsi" w:cstheme="minorHAnsi"/>
          <w:b/>
          <w:sz w:val="26"/>
        </w:rPr>
        <w:t>Nazwa ora</w:t>
      </w:r>
      <w:r w:rsidR="00F839F3" w:rsidRPr="00974C17">
        <w:rPr>
          <w:rFonts w:asciiTheme="minorHAnsi" w:hAnsiTheme="minorHAnsi" w:cstheme="minorHAnsi"/>
          <w:b/>
          <w:sz w:val="26"/>
        </w:rPr>
        <w:t>z adres z</w:t>
      </w:r>
      <w:r w:rsidRPr="00974C17">
        <w:rPr>
          <w:rFonts w:asciiTheme="minorHAnsi" w:hAnsiTheme="minorHAnsi" w:cstheme="minorHAnsi"/>
          <w:b/>
          <w:sz w:val="26"/>
        </w:rPr>
        <w:t>amawiającego</w:t>
      </w:r>
      <w:r w:rsidR="004C6032" w:rsidRPr="00974C17">
        <w:rPr>
          <w:rFonts w:asciiTheme="minorHAnsi" w:hAnsiTheme="minorHAnsi" w:cstheme="minorHAnsi"/>
          <w:b/>
          <w:sz w:val="26"/>
        </w:rPr>
        <w:t>.</w:t>
      </w:r>
    </w:p>
    <w:p w:rsidR="004C6032" w:rsidRPr="00974C17" w:rsidRDefault="004C6032" w:rsidP="0061515E">
      <w:pPr>
        <w:spacing w:line="288" w:lineRule="auto"/>
        <w:ind w:firstLine="426"/>
        <w:rPr>
          <w:rFonts w:asciiTheme="minorHAnsi" w:hAnsiTheme="minorHAnsi" w:cstheme="minorHAnsi"/>
          <w:iCs/>
          <w:sz w:val="24"/>
        </w:rPr>
      </w:pPr>
    </w:p>
    <w:p w:rsidR="004C6032" w:rsidRPr="00974C17" w:rsidRDefault="008C200C" w:rsidP="0061515E">
      <w:pPr>
        <w:spacing w:line="288" w:lineRule="auto"/>
        <w:ind w:left="426"/>
        <w:rPr>
          <w:rFonts w:asciiTheme="minorHAnsi" w:hAnsiTheme="minorHAnsi" w:cstheme="minorHAnsi"/>
          <w:b/>
        </w:rPr>
      </w:pPr>
      <w:r w:rsidRPr="00974C17">
        <w:rPr>
          <w:rFonts w:asciiTheme="minorHAnsi" w:hAnsiTheme="minorHAnsi" w:cstheme="minorHAnsi"/>
          <w:b/>
        </w:rPr>
        <w:t xml:space="preserve">Miasto Poznań - </w:t>
      </w:r>
      <w:r w:rsidR="004C6032" w:rsidRPr="00974C17">
        <w:rPr>
          <w:rFonts w:asciiTheme="minorHAnsi" w:hAnsiTheme="minorHAnsi" w:cstheme="minorHAnsi"/>
          <w:b/>
        </w:rPr>
        <w:t>Zarząd Zieleni Miejskiej</w:t>
      </w:r>
    </w:p>
    <w:p w:rsidR="004C6032" w:rsidRPr="00974C17" w:rsidRDefault="004C6032" w:rsidP="0061515E">
      <w:pPr>
        <w:spacing w:line="288" w:lineRule="auto"/>
        <w:ind w:firstLine="426"/>
        <w:rPr>
          <w:rFonts w:asciiTheme="minorHAnsi" w:hAnsiTheme="minorHAnsi" w:cstheme="minorHAnsi"/>
          <w:b/>
          <w:bCs/>
          <w:iCs/>
        </w:rPr>
      </w:pPr>
      <w:r w:rsidRPr="00974C17">
        <w:rPr>
          <w:rFonts w:asciiTheme="minorHAnsi" w:hAnsiTheme="minorHAnsi" w:cstheme="minorHAnsi"/>
          <w:b/>
          <w:bCs/>
          <w:iCs/>
        </w:rPr>
        <w:t>60-194 P</w:t>
      </w:r>
      <w:r w:rsidR="0098572A" w:rsidRPr="00974C17">
        <w:rPr>
          <w:rFonts w:asciiTheme="minorHAnsi" w:hAnsiTheme="minorHAnsi" w:cstheme="minorHAnsi"/>
          <w:b/>
          <w:bCs/>
          <w:iCs/>
        </w:rPr>
        <w:t>oznań</w:t>
      </w:r>
      <w:r w:rsidR="00762BDC" w:rsidRPr="00974C17">
        <w:rPr>
          <w:rFonts w:asciiTheme="minorHAnsi" w:hAnsiTheme="minorHAnsi" w:cstheme="minorHAnsi"/>
          <w:b/>
          <w:bCs/>
          <w:iCs/>
        </w:rPr>
        <w:t xml:space="preserve">, </w:t>
      </w:r>
      <w:r w:rsidRPr="00974C17">
        <w:rPr>
          <w:rFonts w:asciiTheme="minorHAnsi" w:hAnsiTheme="minorHAnsi" w:cstheme="minorHAnsi"/>
          <w:b/>
          <w:bCs/>
          <w:iCs/>
        </w:rPr>
        <w:t>ul. Strzegomska 3</w:t>
      </w:r>
    </w:p>
    <w:p w:rsidR="004C6032" w:rsidRPr="00974C17" w:rsidRDefault="00C603AE" w:rsidP="0061515E">
      <w:pPr>
        <w:spacing w:line="288" w:lineRule="auto"/>
        <w:ind w:firstLine="426"/>
        <w:rPr>
          <w:rFonts w:asciiTheme="minorHAnsi" w:hAnsiTheme="minorHAnsi" w:cstheme="minorHAnsi"/>
          <w:b/>
          <w:bCs/>
          <w:iCs/>
        </w:rPr>
      </w:pPr>
      <w:r w:rsidRPr="00974C17">
        <w:rPr>
          <w:rFonts w:asciiTheme="minorHAnsi" w:hAnsiTheme="minorHAnsi" w:cstheme="minorHAnsi"/>
          <w:b/>
          <w:bCs/>
          <w:iCs/>
        </w:rPr>
        <w:t xml:space="preserve">tel. </w:t>
      </w:r>
      <w:r w:rsidR="005D42E6" w:rsidRPr="00974C17">
        <w:rPr>
          <w:rFonts w:asciiTheme="minorHAnsi" w:hAnsiTheme="minorHAnsi" w:cstheme="minorHAnsi"/>
          <w:b/>
          <w:bCs/>
          <w:iCs/>
        </w:rPr>
        <w:t>61</w:t>
      </w:r>
      <w:r w:rsidR="001E13B0" w:rsidRPr="00974C17">
        <w:rPr>
          <w:rFonts w:asciiTheme="minorHAnsi" w:hAnsiTheme="minorHAnsi" w:cstheme="minorHAnsi"/>
          <w:b/>
          <w:bCs/>
          <w:iCs/>
        </w:rPr>
        <w:t> 860 85 00</w:t>
      </w:r>
      <w:r w:rsidR="00762BDC" w:rsidRPr="00974C17">
        <w:rPr>
          <w:rFonts w:asciiTheme="minorHAnsi" w:hAnsiTheme="minorHAnsi" w:cstheme="minorHAnsi"/>
          <w:b/>
          <w:bCs/>
          <w:iCs/>
        </w:rPr>
        <w:t xml:space="preserve">, </w:t>
      </w:r>
      <w:r w:rsidRPr="00974C17">
        <w:rPr>
          <w:rFonts w:asciiTheme="minorHAnsi" w:hAnsiTheme="minorHAnsi" w:cstheme="minorHAnsi"/>
          <w:b/>
          <w:bCs/>
          <w:iCs/>
        </w:rPr>
        <w:t xml:space="preserve">fax </w:t>
      </w:r>
      <w:r w:rsidR="004C6032" w:rsidRPr="00974C17">
        <w:rPr>
          <w:rFonts w:asciiTheme="minorHAnsi" w:hAnsiTheme="minorHAnsi" w:cstheme="minorHAnsi"/>
          <w:b/>
          <w:bCs/>
          <w:iCs/>
        </w:rPr>
        <w:t>61</w:t>
      </w:r>
      <w:r w:rsidR="001E13B0" w:rsidRPr="00974C17">
        <w:rPr>
          <w:rFonts w:asciiTheme="minorHAnsi" w:hAnsiTheme="minorHAnsi" w:cstheme="minorHAnsi"/>
          <w:b/>
          <w:bCs/>
          <w:iCs/>
        </w:rPr>
        <w:t> 860 85 12</w:t>
      </w:r>
    </w:p>
    <w:p w:rsidR="004C6032" w:rsidRPr="00974C17" w:rsidRDefault="0056733F" w:rsidP="0061515E">
      <w:pPr>
        <w:spacing w:line="288" w:lineRule="auto"/>
        <w:ind w:firstLine="425"/>
        <w:rPr>
          <w:rFonts w:asciiTheme="minorHAnsi" w:hAnsiTheme="minorHAnsi" w:cstheme="minorHAnsi"/>
          <w:b/>
          <w:bCs/>
          <w:iCs/>
        </w:rPr>
      </w:pPr>
      <w:r w:rsidRPr="00974C17">
        <w:rPr>
          <w:rFonts w:asciiTheme="minorHAnsi" w:hAnsiTheme="minorHAnsi" w:cstheme="minorHAnsi"/>
          <w:b/>
        </w:rPr>
        <w:t xml:space="preserve">Adres strony internetowej: </w:t>
      </w:r>
      <w:hyperlink r:id="rId11" w:history="1">
        <w:r w:rsidR="0058757F" w:rsidRPr="00974C17">
          <w:rPr>
            <w:rStyle w:val="Hipercze"/>
            <w:rFonts w:asciiTheme="minorHAnsi" w:hAnsiTheme="minorHAnsi" w:cstheme="minorHAnsi"/>
            <w:b/>
            <w:bCs/>
            <w:iCs/>
            <w:color w:val="auto"/>
            <w:u w:val="none"/>
          </w:rPr>
          <w:t>www.zzmpoznan.pl</w:t>
        </w:r>
      </w:hyperlink>
    </w:p>
    <w:p w:rsidR="0058757F" w:rsidRPr="00974C17" w:rsidRDefault="001A248D" w:rsidP="0061515E">
      <w:pPr>
        <w:spacing w:line="288" w:lineRule="auto"/>
        <w:ind w:firstLine="425"/>
        <w:rPr>
          <w:rFonts w:asciiTheme="minorHAnsi" w:hAnsiTheme="minorHAnsi" w:cstheme="minorHAnsi"/>
          <w:b/>
          <w:bCs/>
          <w:iCs/>
          <w:lang w:val="en-US"/>
        </w:rPr>
      </w:pPr>
      <w:r w:rsidRPr="00974C17">
        <w:rPr>
          <w:rFonts w:asciiTheme="minorHAnsi" w:hAnsiTheme="minorHAnsi" w:cstheme="minorHAnsi"/>
          <w:b/>
          <w:bCs/>
          <w:iCs/>
          <w:lang w:val="en-US"/>
        </w:rPr>
        <w:t xml:space="preserve">Adres e-mail: </w:t>
      </w:r>
      <w:r w:rsidR="00A637A6" w:rsidRPr="00974C17">
        <w:rPr>
          <w:rFonts w:asciiTheme="minorHAnsi" w:hAnsiTheme="minorHAnsi" w:cstheme="minorHAnsi"/>
          <w:b/>
          <w:bCs/>
          <w:iCs/>
          <w:lang w:val="en-US"/>
        </w:rPr>
        <w:t>zzmzp@zzmpoznan.pl</w:t>
      </w:r>
    </w:p>
    <w:p w:rsidR="00A637A6" w:rsidRPr="00974C17" w:rsidRDefault="00A637A6" w:rsidP="0061515E">
      <w:pPr>
        <w:spacing w:line="288" w:lineRule="auto"/>
        <w:ind w:firstLine="425"/>
        <w:rPr>
          <w:rFonts w:asciiTheme="minorHAnsi" w:hAnsiTheme="minorHAnsi" w:cstheme="minorHAnsi"/>
          <w:b/>
          <w:bCs/>
          <w:iCs/>
          <w:lang w:val="en-US"/>
        </w:rPr>
      </w:pPr>
      <w:r w:rsidRPr="00974C17">
        <w:rPr>
          <w:rFonts w:asciiTheme="minorHAnsi" w:hAnsiTheme="minorHAnsi" w:cstheme="minorHAnsi"/>
          <w:b/>
          <w:bCs/>
          <w:iCs/>
        </w:rPr>
        <w:t>Adres ESP (skrytki ePUAP): /ZZMPoznan/SkrytkaESP</w:t>
      </w:r>
    </w:p>
    <w:p w:rsidR="008C200C" w:rsidRPr="00974C17" w:rsidRDefault="008C200C" w:rsidP="0061515E">
      <w:pPr>
        <w:spacing w:line="288" w:lineRule="auto"/>
        <w:ind w:firstLine="425"/>
        <w:rPr>
          <w:rFonts w:asciiTheme="minorHAnsi" w:hAnsiTheme="minorHAnsi" w:cstheme="minorHAnsi"/>
          <w:b/>
          <w:bCs/>
          <w:iCs/>
        </w:rPr>
      </w:pPr>
      <w:r w:rsidRPr="00974C17">
        <w:rPr>
          <w:rFonts w:asciiTheme="minorHAnsi" w:hAnsiTheme="minorHAnsi" w:cstheme="minorHAnsi"/>
          <w:b/>
          <w:bCs/>
          <w:iCs/>
        </w:rPr>
        <w:t>godziny pracy: 7:00 – 15:00</w:t>
      </w:r>
    </w:p>
    <w:p w:rsidR="004C6032" w:rsidRPr="00974C17" w:rsidRDefault="004C6032" w:rsidP="0061515E">
      <w:pPr>
        <w:spacing w:line="288" w:lineRule="auto"/>
        <w:ind w:firstLine="425"/>
        <w:rPr>
          <w:rFonts w:asciiTheme="minorHAnsi" w:hAnsiTheme="minorHAnsi" w:cstheme="minorHAnsi"/>
          <w:iCs/>
          <w:sz w:val="24"/>
        </w:rPr>
      </w:pPr>
    </w:p>
    <w:p w:rsidR="0018412A" w:rsidRPr="00974C17" w:rsidRDefault="0018412A" w:rsidP="0061515E">
      <w:pPr>
        <w:pStyle w:val="pkt"/>
        <w:numPr>
          <w:ilvl w:val="0"/>
          <w:numId w:val="2"/>
        </w:numPr>
        <w:suppressAutoHyphens w:val="0"/>
        <w:spacing w:before="0" w:after="0" w:line="288" w:lineRule="auto"/>
        <w:rPr>
          <w:rFonts w:asciiTheme="minorHAnsi" w:hAnsiTheme="minorHAnsi" w:cstheme="minorHAnsi"/>
          <w:b/>
          <w:sz w:val="26"/>
          <w:szCs w:val="26"/>
        </w:rPr>
      </w:pPr>
      <w:r w:rsidRPr="00974C17">
        <w:rPr>
          <w:rFonts w:asciiTheme="minorHAnsi" w:hAnsiTheme="minorHAnsi" w:cstheme="minorHAnsi"/>
          <w:b/>
          <w:sz w:val="26"/>
          <w:szCs w:val="26"/>
        </w:rPr>
        <w:t>Tryb udzielenia zamówienia.</w:t>
      </w:r>
    </w:p>
    <w:p w:rsidR="00D33D91" w:rsidRPr="00974C17" w:rsidRDefault="00D33D91" w:rsidP="0061515E">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974C17" w:rsidRDefault="00133C2D"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974C17">
        <w:rPr>
          <w:rFonts w:asciiTheme="minorHAnsi" w:hAnsiTheme="minorHAnsi" w:cstheme="minorHAnsi"/>
          <w:sz w:val="20"/>
          <w:szCs w:val="20"/>
        </w:rPr>
        <w:t xml:space="preserve">Postępowanie jest prowadzone </w:t>
      </w:r>
      <w:r w:rsidR="0056733F" w:rsidRPr="00974C17">
        <w:rPr>
          <w:rFonts w:asciiTheme="minorHAnsi" w:hAnsiTheme="minorHAnsi" w:cstheme="minorHAnsi"/>
          <w:sz w:val="20"/>
          <w:szCs w:val="20"/>
        </w:rPr>
        <w:t xml:space="preserve">na podstawie </w:t>
      </w:r>
      <w:r w:rsidR="003D46B8" w:rsidRPr="00974C17">
        <w:rPr>
          <w:rFonts w:asciiTheme="minorHAnsi" w:hAnsiTheme="minorHAnsi" w:cstheme="minorHAnsi"/>
          <w:sz w:val="20"/>
          <w:szCs w:val="20"/>
        </w:rPr>
        <w:t xml:space="preserve">art. 39 </w:t>
      </w:r>
      <w:r w:rsidR="0056733F" w:rsidRPr="00974C17">
        <w:rPr>
          <w:rFonts w:asciiTheme="minorHAnsi" w:hAnsiTheme="minorHAnsi" w:cstheme="minorHAnsi"/>
          <w:sz w:val="20"/>
          <w:szCs w:val="20"/>
        </w:rPr>
        <w:t xml:space="preserve">i nast. </w:t>
      </w:r>
      <w:r w:rsidR="003D46B8" w:rsidRPr="00974C17">
        <w:rPr>
          <w:rFonts w:asciiTheme="minorHAnsi" w:hAnsiTheme="minorHAnsi" w:cstheme="minorHAnsi"/>
          <w:sz w:val="20"/>
          <w:szCs w:val="20"/>
        </w:rPr>
        <w:t>ustawy</w:t>
      </w:r>
      <w:r w:rsidRPr="00974C17">
        <w:rPr>
          <w:rFonts w:asciiTheme="minorHAnsi" w:hAnsiTheme="minorHAnsi" w:cstheme="minorHAnsi"/>
          <w:sz w:val="20"/>
          <w:szCs w:val="20"/>
        </w:rPr>
        <w:t xml:space="preserve"> z dnia 29 stycznia 2004 r. Prawo zamówień publicznych (tekst jednolity Dz. U. z </w:t>
      </w:r>
      <w:r w:rsidR="00FF385B" w:rsidRPr="00974C17">
        <w:rPr>
          <w:rFonts w:asciiTheme="minorHAnsi" w:hAnsiTheme="minorHAnsi" w:cstheme="minorHAnsi"/>
          <w:sz w:val="20"/>
          <w:szCs w:val="20"/>
        </w:rPr>
        <w:t>2019</w:t>
      </w:r>
      <w:r w:rsidR="00B630BB" w:rsidRPr="00974C17">
        <w:rPr>
          <w:rFonts w:asciiTheme="minorHAnsi" w:hAnsiTheme="minorHAnsi" w:cstheme="minorHAnsi"/>
          <w:sz w:val="20"/>
          <w:szCs w:val="20"/>
        </w:rPr>
        <w:t xml:space="preserve">, poz. </w:t>
      </w:r>
      <w:r w:rsidR="00FF385B" w:rsidRPr="00974C17">
        <w:rPr>
          <w:rFonts w:asciiTheme="minorHAnsi" w:hAnsiTheme="minorHAnsi" w:cstheme="minorHAnsi"/>
          <w:sz w:val="20"/>
          <w:szCs w:val="20"/>
        </w:rPr>
        <w:t>1843</w:t>
      </w:r>
      <w:r w:rsidR="00FC0E23" w:rsidRPr="00974C17">
        <w:rPr>
          <w:rFonts w:asciiTheme="minorHAnsi" w:hAnsiTheme="minorHAnsi" w:cstheme="minorHAnsi"/>
          <w:sz w:val="20"/>
          <w:szCs w:val="20"/>
        </w:rPr>
        <w:t xml:space="preserve"> </w:t>
      </w:r>
      <w:r w:rsidR="005347B4" w:rsidRPr="00974C17">
        <w:rPr>
          <w:rFonts w:asciiTheme="minorHAnsi" w:hAnsiTheme="minorHAnsi" w:cstheme="minorHAnsi"/>
          <w:sz w:val="20"/>
          <w:szCs w:val="20"/>
        </w:rPr>
        <w:t xml:space="preserve">ze </w:t>
      </w:r>
      <w:r w:rsidR="00FC0E23" w:rsidRPr="00974C17">
        <w:rPr>
          <w:rFonts w:asciiTheme="minorHAnsi" w:hAnsiTheme="minorHAnsi" w:cstheme="minorHAnsi"/>
          <w:sz w:val="20"/>
          <w:szCs w:val="20"/>
        </w:rPr>
        <w:t>zm.</w:t>
      </w:r>
      <w:r w:rsidRPr="00974C17">
        <w:rPr>
          <w:rFonts w:asciiTheme="minorHAnsi" w:hAnsiTheme="minorHAnsi" w:cstheme="minorHAnsi"/>
          <w:sz w:val="20"/>
          <w:szCs w:val="20"/>
        </w:rPr>
        <w:t xml:space="preserve">) zwanej </w:t>
      </w:r>
      <w:r w:rsidR="0056733F" w:rsidRPr="00974C17">
        <w:rPr>
          <w:rFonts w:asciiTheme="minorHAnsi" w:hAnsiTheme="minorHAnsi" w:cstheme="minorHAnsi"/>
          <w:sz w:val="20"/>
          <w:szCs w:val="20"/>
        </w:rPr>
        <w:t>dalej „ustawą”</w:t>
      </w:r>
      <w:r w:rsidR="007A79E2" w:rsidRPr="00974C17">
        <w:rPr>
          <w:rFonts w:asciiTheme="minorHAnsi" w:hAnsiTheme="minorHAnsi" w:cstheme="minorHAnsi"/>
          <w:sz w:val="20"/>
          <w:szCs w:val="20"/>
        </w:rPr>
        <w:t>.</w:t>
      </w:r>
    </w:p>
    <w:p w:rsidR="00792AE0" w:rsidRPr="00974C17" w:rsidRDefault="00133C2D"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974C17">
        <w:rPr>
          <w:rFonts w:asciiTheme="minorHAnsi" w:hAnsiTheme="minorHAnsi" w:cstheme="minorHAnsi"/>
          <w:sz w:val="20"/>
          <w:szCs w:val="20"/>
        </w:rPr>
        <w:t xml:space="preserve"> </w:t>
      </w:r>
      <w:r w:rsidR="0056733F" w:rsidRPr="00974C17">
        <w:rPr>
          <w:rFonts w:asciiTheme="minorHAnsi" w:hAnsiTheme="minorHAnsi" w:cstheme="minorHAnsi"/>
          <w:sz w:val="20"/>
          <w:szCs w:val="20"/>
        </w:rPr>
        <w:t>W</w:t>
      </w:r>
      <w:r w:rsidRPr="00974C17">
        <w:rPr>
          <w:rFonts w:asciiTheme="minorHAnsi" w:hAnsiTheme="minorHAnsi" w:cstheme="minorHAnsi"/>
          <w:sz w:val="20"/>
          <w:szCs w:val="20"/>
        </w:rPr>
        <w:t xml:space="preserve">artości zamówienia </w:t>
      </w:r>
      <w:r w:rsidR="0056733F" w:rsidRPr="00974C17">
        <w:rPr>
          <w:rFonts w:asciiTheme="minorHAnsi" w:hAnsiTheme="minorHAnsi" w:cstheme="minorHAnsi"/>
          <w:sz w:val="20"/>
          <w:szCs w:val="20"/>
        </w:rPr>
        <w:t xml:space="preserve">nie przekracza </w:t>
      </w:r>
      <w:r w:rsidRPr="00974C17">
        <w:rPr>
          <w:rFonts w:asciiTheme="minorHAnsi" w:hAnsiTheme="minorHAnsi" w:cstheme="minorHAnsi"/>
          <w:sz w:val="20"/>
          <w:szCs w:val="20"/>
        </w:rPr>
        <w:t xml:space="preserve">kwoty określonej w przepisach wydanych na </w:t>
      </w:r>
      <w:r w:rsidR="00BF68A8" w:rsidRPr="00974C17">
        <w:rPr>
          <w:rFonts w:asciiTheme="minorHAnsi" w:hAnsiTheme="minorHAnsi" w:cstheme="minorHAnsi"/>
          <w:sz w:val="20"/>
          <w:szCs w:val="20"/>
        </w:rPr>
        <w:t>podstawie</w:t>
      </w:r>
      <w:r w:rsidR="003F0634" w:rsidRPr="00974C17">
        <w:rPr>
          <w:rFonts w:asciiTheme="minorHAnsi" w:hAnsiTheme="minorHAnsi" w:cstheme="minorHAnsi"/>
          <w:sz w:val="20"/>
          <w:szCs w:val="20"/>
        </w:rPr>
        <w:t xml:space="preserve"> </w:t>
      </w:r>
      <w:r w:rsidR="00BF68A8" w:rsidRPr="00974C17">
        <w:rPr>
          <w:rFonts w:asciiTheme="minorHAnsi" w:hAnsiTheme="minorHAnsi" w:cstheme="minorHAnsi"/>
          <w:sz w:val="20"/>
          <w:szCs w:val="20"/>
        </w:rPr>
        <w:t>art. 11 us</w:t>
      </w:r>
      <w:r w:rsidR="005A5FD8" w:rsidRPr="00974C17">
        <w:rPr>
          <w:rFonts w:asciiTheme="minorHAnsi" w:hAnsiTheme="minorHAnsi" w:cstheme="minorHAnsi"/>
          <w:sz w:val="20"/>
          <w:szCs w:val="20"/>
        </w:rPr>
        <w:t>t. 8 ustawy</w:t>
      </w:r>
      <w:r w:rsidR="00BF68A8" w:rsidRPr="00974C17">
        <w:rPr>
          <w:rFonts w:asciiTheme="minorHAnsi" w:hAnsiTheme="minorHAnsi" w:cstheme="minorHAnsi"/>
          <w:sz w:val="20"/>
          <w:szCs w:val="20"/>
        </w:rPr>
        <w:t>.</w:t>
      </w:r>
    </w:p>
    <w:p w:rsidR="00FF385B" w:rsidRPr="00974C17" w:rsidRDefault="00FF385B" w:rsidP="0061515E">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974C17">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974C17" w:rsidRDefault="0018412A" w:rsidP="0061515E">
      <w:pPr>
        <w:pStyle w:val="Standardowy1"/>
        <w:suppressLineNumbers/>
        <w:tabs>
          <w:tab w:val="left" w:pos="426"/>
        </w:tabs>
        <w:spacing w:after="0" w:line="288" w:lineRule="auto"/>
        <w:ind w:left="426" w:right="-26" w:firstLine="0"/>
        <w:rPr>
          <w:rFonts w:asciiTheme="minorHAnsi" w:hAnsiTheme="minorHAnsi" w:cstheme="minorHAnsi"/>
        </w:rPr>
      </w:pPr>
    </w:p>
    <w:p w:rsidR="0018412A" w:rsidRPr="00974C17" w:rsidRDefault="0056733F" w:rsidP="0061515E">
      <w:pPr>
        <w:pStyle w:val="Akapitzlist"/>
        <w:numPr>
          <w:ilvl w:val="0"/>
          <w:numId w:val="2"/>
        </w:numPr>
        <w:spacing w:after="0" w:line="288" w:lineRule="auto"/>
        <w:rPr>
          <w:rFonts w:asciiTheme="minorHAnsi" w:hAnsiTheme="minorHAnsi" w:cstheme="minorHAnsi"/>
          <w:color w:val="auto"/>
          <w:sz w:val="26"/>
        </w:rPr>
      </w:pPr>
      <w:r w:rsidRPr="00974C17">
        <w:rPr>
          <w:rFonts w:asciiTheme="minorHAnsi" w:hAnsiTheme="minorHAnsi" w:cstheme="minorHAnsi"/>
          <w:color w:val="auto"/>
          <w:sz w:val="26"/>
        </w:rPr>
        <w:t>Opis p</w:t>
      </w:r>
      <w:r w:rsidR="0018412A" w:rsidRPr="00974C17">
        <w:rPr>
          <w:rFonts w:asciiTheme="minorHAnsi" w:hAnsiTheme="minorHAnsi" w:cstheme="minorHAnsi"/>
          <w:color w:val="auto"/>
          <w:sz w:val="26"/>
        </w:rPr>
        <w:t>rzedmiot zamówienia</w:t>
      </w:r>
      <w:r w:rsidR="006F289A" w:rsidRPr="00974C17">
        <w:rPr>
          <w:rFonts w:asciiTheme="minorHAnsi" w:hAnsiTheme="minorHAnsi" w:cstheme="minorHAnsi"/>
          <w:color w:val="auto"/>
          <w:sz w:val="26"/>
        </w:rPr>
        <w:t>.</w:t>
      </w:r>
    </w:p>
    <w:p w:rsidR="004C6032" w:rsidRPr="00974C17" w:rsidRDefault="004C6032" w:rsidP="0061515E">
      <w:pPr>
        <w:spacing w:line="288" w:lineRule="auto"/>
        <w:rPr>
          <w:rFonts w:asciiTheme="minorHAnsi" w:hAnsiTheme="minorHAnsi" w:cstheme="minorHAnsi"/>
          <w:b/>
          <w:iCs/>
          <w:sz w:val="24"/>
        </w:rPr>
      </w:pPr>
    </w:p>
    <w:p w:rsidR="00002F3B" w:rsidRPr="00974C17" w:rsidRDefault="0056733F" w:rsidP="0061515E">
      <w:pPr>
        <w:pStyle w:val="Akapitzlist"/>
        <w:numPr>
          <w:ilvl w:val="1"/>
          <w:numId w:val="2"/>
        </w:numPr>
        <w:spacing w:after="0" w:line="288" w:lineRule="auto"/>
        <w:ind w:left="425"/>
        <w:jc w:val="both"/>
        <w:rPr>
          <w:rFonts w:asciiTheme="minorHAnsi" w:hAnsiTheme="minorHAnsi" w:cstheme="minorHAnsi"/>
          <w:color w:val="auto"/>
          <w:sz w:val="20"/>
          <w:szCs w:val="20"/>
        </w:rPr>
      </w:pPr>
      <w:r w:rsidRPr="00974C17">
        <w:rPr>
          <w:rFonts w:asciiTheme="minorHAnsi" w:hAnsiTheme="minorHAnsi" w:cstheme="minorHAnsi"/>
          <w:color w:val="auto"/>
          <w:sz w:val="20"/>
          <w:szCs w:val="20"/>
        </w:rPr>
        <w:t>Określenie</w:t>
      </w:r>
      <w:r w:rsidR="00002F3B" w:rsidRPr="00974C17">
        <w:rPr>
          <w:rFonts w:asciiTheme="minorHAnsi" w:hAnsiTheme="minorHAnsi" w:cstheme="minorHAnsi"/>
          <w:color w:val="auto"/>
          <w:sz w:val="20"/>
          <w:szCs w:val="20"/>
        </w:rPr>
        <w:t xml:space="preserve"> przedmiotu zamówienia.</w:t>
      </w:r>
    </w:p>
    <w:p w:rsidR="000A5D5A" w:rsidRPr="00974C17" w:rsidRDefault="00792AE0" w:rsidP="0061515E">
      <w:pPr>
        <w:pStyle w:val="Akapitzlist"/>
        <w:spacing w:after="0" w:line="288" w:lineRule="auto"/>
        <w:ind w:left="425"/>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 xml:space="preserve">Przedmiotem zamówienia jest </w:t>
      </w:r>
      <w:r w:rsidR="001A1794" w:rsidRPr="00974C17">
        <w:rPr>
          <w:rFonts w:asciiTheme="minorHAnsi" w:hAnsiTheme="minorHAnsi" w:cstheme="minorHAnsi"/>
          <w:b w:val="0"/>
          <w:bCs/>
          <w:iCs/>
          <w:color w:val="auto"/>
          <w:sz w:val="20"/>
          <w:szCs w:val="20"/>
        </w:rPr>
        <w:t>budowa wybiegu dla psów przy ul. Jawornickiej w Poznaniu</w:t>
      </w:r>
      <w:r w:rsidR="001A1794" w:rsidRPr="00974C17">
        <w:rPr>
          <w:rFonts w:asciiTheme="minorHAnsi" w:hAnsiTheme="minorHAnsi" w:cstheme="minorHAnsi"/>
          <w:bCs/>
          <w:iCs/>
          <w:color w:val="auto"/>
          <w:sz w:val="20"/>
          <w:szCs w:val="20"/>
        </w:rPr>
        <w:t xml:space="preserve"> </w:t>
      </w:r>
      <w:r w:rsidR="000A5D5A" w:rsidRPr="00974C17">
        <w:rPr>
          <w:rFonts w:asciiTheme="minorHAnsi" w:hAnsiTheme="minorHAnsi" w:cstheme="minorHAnsi"/>
          <w:b w:val="0"/>
          <w:bCs/>
          <w:iCs/>
          <w:color w:val="auto"/>
          <w:sz w:val="20"/>
          <w:szCs w:val="20"/>
        </w:rPr>
        <w:t>zgodnie ze sz</w:t>
      </w:r>
      <w:r w:rsidR="000A5D5A" w:rsidRPr="00974C17">
        <w:rPr>
          <w:rFonts w:asciiTheme="minorHAnsi" w:hAnsiTheme="minorHAnsi" w:cstheme="minorHAnsi"/>
          <w:b w:val="0"/>
          <w:color w:val="auto"/>
          <w:sz w:val="20"/>
          <w:szCs w:val="20"/>
        </w:rPr>
        <w:t>czegółowym</w:t>
      </w:r>
      <w:r w:rsidR="00F8147D" w:rsidRPr="00974C17">
        <w:rPr>
          <w:rFonts w:asciiTheme="minorHAnsi" w:hAnsiTheme="minorHAnsi" w:cstheme="minorHAnsi"/>
          <w:b w:val="0"/>
          <w:color w:val="auto"/>
          <w:sz w:val="20"/>
          <w:szCs w:val="20"/>
        </w:rPr>
        <w:t xml:space="preserve"> </w:t>
      </w:r>
      <w:r w:rsidR="000A5D5A" w:rsidRPr="00974C17">
        <w:rPr>
          <w:rFonts w:asciiTheme="minorHAnsi" w:hAnsiTheme="minorHAnsi" w:cstheme="minorHAnsi"/>
          <w:b w:val="0"/>
          <w:color w:val="auto"/>
          <w:sz w:val="20"/>
          <w:szCs w:val="20"/>
        </w:rPr>
        <w:t xml:space="preserve">opisem przedmiotu zamówieni, określonym </w:t>
      </w:r>
      <w:r w:rsidR="0097772A" w:rsidRPr="00974C17">
        <w:rPr>
          <w:rFonts w:asciiTheme="minorHAnsi" w:hAnsiTheme="minorHAnsi" w:cstheme="minorHAnsi"/>
          <w:b w:val="0"/>
          <w:color w:val="auto"/>
          <w:sz w:val="20"/>
          <w:szCs w:val="20"/>
        </w:rPr>
        <w:t xml:space="preserve">w </w:t>
      </w:r>
      <w:r w:rsidR="00F8147D" w:rsidRPr="00974C17">
        <w:rPr>
          <w:rFonts w:asciiTheme="minorHAnsi" w:hAnsiTheme="minorHAnsi" w:cstheme="minorHAnsi"/>
          <w:b w:val="0"/>
          <w:color w:val="auto"/>
          <w:sz w:val="20"/>
          <w:szCs w:val="20"/>
        </w:rPr>
        <w:t>załączniku nr</w:t>
      </w:r>
      <w:r w:rsidR="0097772A" w:rsidRPr="00974C17">
        <w:rPr>
          <w:rFonts w:asciiTheme="minorHAnsi" w:hAnsiTheme="minorHAnsi" w:cstheme="minorHAnsi"/>
          <w:b w:val="0"/>
          <w:color w:val="auto"/>
          <w:sz w:val="20"/>
          <w:szCs w:val="20"/>
        </w:rPr>
        <w:t xml:space="preserve"> 2 do specyfikacji</w:t>
      </w:r>
      <w:r w:rsidR="000D63E2" w:rsidRPr="00974C17">
        <w:rPr>
          <w:rFonts w:asciiTheme="minorHAnsi" w:hAnsiTheme="minorHAnsi" w:cstheme="minorHAnsi"/>
          <w:b w:val="0"/>
          <w:color w:val="auto"/>
          <w:sz w:val="20"/>
          <w:szCs w:val="20"/>
        </w:rPr>
        <w:t>.</w:t>
      </w:r>
    </w:p>
    <w:p w:rsidR="00D422DF" w:rsidRPr="00974C17" w:rsidRDefault="00D422DF" w:rsidP="0061515E">
      <w:pPr>
        <w:spacing w:line="288" w:lineRule="auto"/>
        <w:ind w:left="426"/>
        <w:jc w:val="both"/>
        <w:rPr>
          <w:rFonts w:asciiTheme="minorHAnsi" w:hAnsiTheme="minorHAnsi" w:cstheme="minorHAnsi"/>
        </w:rPr>
      </w:pPr>
      <w:r w:rsidRPr="00974C17">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974C17">
        <w:rPr>
          <w:rFonts w:asciiTheme="minorHAnsi" w:hAnsiTheme="minorHAnsi" w:cstheme="minorHAnsi"/>
          <w:b/>
          <w:bCs/>
        </w:rPr>
        <w:t>s</w:t>
      </w:r>
      <w:r w:rsidRPr="00974C17">
        <w:rPr>
          <w:rFonts w:asciiTheme="minorHAnsi" w:hAnsiTheme="minorHAnsi" w:cstheme="minorHAnsi"/>
        </w:rPr>
        <w:t>kładają się:</w:t>
      </w:r>
    </w:p>
    <w:p w:rsidR="00D422DF" w:rsidRPr="00974C17" w:rsidRDefault="002818CE" w:rsidP="0061515E">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Projekt wykonawczy</w:t>
      </w:r>
      <w:r w:rsidR="00D422DF" w:rsidRPr="00974C17">
        <w:rPr>
          <w:rFonts w:asciiTheme="minorHAnsi" w:hAnsiTheme="minorHAnsi" w:cstheme="minorHAnsi"/>
          <w:b w:val="0"/>
          <w:bCs/>
          <w:color w:val="auto"/>
          <w:sz w:val="20"/>
          <w:szCs w:val="20"/>
        </w:rPr>
        <w:t>,</w:t>
      </w:r>
    </w:p>
    <w:p w:rsidR="00D422DF" w:rsidRPr="00974C17" w:rsidRDefault="009346BB" w:rsidP="0061515E">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 xml:space="preserve">przedmiar </w:t>
      </w:r>
      <w:r w:rsidR="00D43F98" w:rsidRPr="00974C17">
        <w:rPr>
          <w:rFonts w:asciiTheme="minorHAnsi" w:hAnsiTheme="minorHAnsi" w:cstheme="minorHAnsi"/>
          <w:b w:val="0"/>
          <w:color w:val="auto"/>
          <w:sz w:val="20"/>
          <w:szCs w:val="20"/>
        </w:rPr>
        <w:t>prac (kosztorys ofertowy)</w:t>
      </w:r>
      <w:r w:rsidR="00701EE9" w:rsidRPr="00974C17">
        <w:rPr>
          <w:rFonts w:asciiTheme="minorHAnsi" w:hAnsiTheme="minorHAnsi" w:cstheme="minorHAnsi"/>
          <w:b w:val="0"/>
          <w:color w:val="auto"/>
          <w:sz w:val="20"/>
          <w:szCs w:val="20"/>
        </w:rPr>
        <w:t>,</w:t>
      </w:r>
    </w:p>
    <w:p w:rsidR="00605F60" w:rsidRPr="00974C17" w:rsidRDefault="002818CE" w:rsidP="0061515E">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974C17">
        <w:rPr>
          <w:rFonts w:asciiTheme="minorHAnsi" w:hAnsiTheme="minorHAnsi" w:cstheme="minorHAnsi"/>
          <w:b w:val="0"/>
          <w:bCs/>
          <w:color w:val="auto"/>
          <w:sz w:val="20"/>
          <w:szCs w:val="20"/>
        </w:rPr>
        <w:t>specyfikacja techniczna wykonania i odbioru robót</w:t>
      </w:r>
      <w:r w:rsidR="00605F60" w:rsidRPr="00974C17">
        <w:rPr>
          <w:rFonts w:asciiTheme="minorHAnsi" w:hAnsiTheme="minorHAnsi" w:cstheme="minorHAnsi"/>
          <w:b w:val="0"/>
          <w:bCs/>
          <w:color w:val="auto"/>
          <w:sz w:val="20"/>
          <w:szCs w:val="20"/>
        </w:rPr>
        <w:t>.</w:t>
      </w:r>
    </w:p>
    <w:p w:rsidR="00605F60" w:rsidRPr="00974C17" w:rsidRDefault="00605F60" w:rsidP="0061515E">
      <w:pPr>
        <w:spacing w:line="288" w:lineRule="auto"/>
        <w:ind w:left="426"/>
        <w:jc w:val="both"/>
        <w:rPr>
          <w:rFonts w:asciiTheme="minorHAnsi" w:hAnsiTheme="minorHAnsi" w:cstheme="minorHAnsi"/>
        </w:rPr>
      </w:pPr>
    </w:p>
    <w:p w:rsidR="00BC077A" w:rsidRPr="00974C17" w:rsidRDefault="00BC077A" w:rsidP="0061515E">
      <w:pPr>
        <w:spacing w:line="288" w:lineRule="auto"/>
        <w:ind w:left="426"/>
        <w:jc w:val="both"/>
        <w:rPr>
          <w:rFonts w:asciiTheme="minorHAnsi" w:hAnsiTheme="minorHAnsi" w:cstheme="minorHAnsi"/>
          <w:b/>
        </w:rPr>
      </w:pPr>
      <w:r w:rsidRPr="00974C17">
        <w:rPr>
          <w:rFonts w:asciiTheme="minorHAnsi" w:hAnsiTheme="minorHAnsi" w:cstheme="minorHAnsi"/>
          <w:b/>
        </w:rPr>
        <w:t xml:space="preserve">Gwarancja jakości na </w:t>
      </w:r>
      <w:r w:rsidR="000D2724" w:rsidRPr="00974C17">
        <w:rPr>
          <w:rFonts w:asciiTheme="minorHAnsi" w:hAnsiTheme="minorHAnsi" w:cstheme="minorHAnsi"/>
          <w:b/>
        </w:rPr>
        <w:t>przedmiot zamówienia</w:t>
      </w:r>
    </w:p>
    <w:p w:rsidR="00BC077A" w:rsidRPr="00974C17" w:rsidRDefault="00BC077A" w:rsidP="0061515E">
      <w:pPr>
        <w:spacing w:line="288" w:lineRule="auto"/>
        <w:ind w:left="426"/>
        <w:jc w:val="both"/>
        <w:rPr>
          <w:rFonts w:asciiTheme="minorHAnsi" w:hAnsiTheme="minorHAnsi" w:cstheme="minorHAnsi"/>
        </w:rPr>
      </w:pPr>
      <w:r w:rsidRPr="00974C17">
        <w:rPr>
          <w:rFonts w:asciiTheme="minorHAnsi" w:hAnsiTheme="minorHAnsi" w:cstheme="minorHAnsi"/>
        </w:rPr>
        <w:t xml:space="preserve">Wykonawca zobowiązany jest udzielić na </w:t>
      </w:r>
      <w:r w:rsidR="00D43F98" w:rsidRPr="00974C17">
        <w:rPr>
          <w:rFonts w:asciiTheme="minorHAnsi" w:hAnsiTheme="minorHAnsi" w:cstheme="minorHAnsi"/>
        </w:rPr>
        <w:t>wykonany przedmiot zamówienia</w:t>
      </w:r>
      <w:r w:rsidR="0060169A" w:rsidRPr="00974C17">
        <w:rPr>
          <w:rFonts w:asciiTheme="minorHAnsi" w:hAnsiTheme="minorHAnsi" w:cstheme="minorHAnsi"/>
        </w:rPr>
        <w:t xml:space="preserve"> </w:t>
      </w:r>
      <w:r w:rsidRPr="00974C17">
        <w:rPr>
          <w:rFonts w:asciiTheme="minorHAnsi" w:hAnsiTheme="minorHAnsi" w:cstheme="minorHAnsi"/>
        </w:rPr>
        <w:t xml:space="preserve">min. </w:t>
      </w:r>
      <w:r w:rsidR="00F01876" w:rsidRPr="00974C17">
        <w:rPr>
          <w:rFonts w:asciiTheme="minorHAnsi" w:hAnsiTheme="minorHAnsi" w:cstheme="minorHAnsi"/>
        </w:rPr>
        <w:t>36</w:t>
      </w:r>
      <w:r w:rsidR="00F8147D" w:rsidRPr="00974C17">
        <w:rPr>
          <w:rFonts w:asciiTheme="minorHAnsi" w:hAnsiTheme="minorHAnsi" w:cstheme="minorHAnsi"/>
        </w:rPr>
        <w:t xml:space="preserve"> miesięcznej</w:t>
      </w:r>
      <w:r w:rsidRPr="00974C17">
        <w:rPr>
          <w:rFonts w:asciiTheme="minorHAnsi" w:hAnsiTheme="minorHAnsi" w:cstheme="minorHAnsi"/>
        </w:rPr>
        <w:t xml:space="preserve"> gwarancji jakości licząc od dnia podpisania protokołu odbioru końcowego bez uwag.</w:t>
      </w:r>
    </w:p>
    <w:p w:rsidR="00FF385B" w:rsidRPr="00974C17" w:rsidRDefault="00FF385B" w:rsidP="0061515E">
      <w:pPr>
        <w:spacing w:line="288" w:lineRule="auto"/>
        <w:ind w:left="426"/>
        <w:jc w:val="both"/>
        <w:rPr>
          <w:rFonts w:asciiTheme="minorHAnsi" w:hAnsiTheme="minorHAnsi" w:cstheme="minorHAnsi"/>
        </w:rPr>
      </w:pPr>
    </w:p>
    <w:p w:rsidR="00FF385B" w:rsidRPr="00974C17" w:rsidRDefault="000D2724" w:rsidP="0061515E">
      <w:pPr>
        <w:spacing w:line="288" w:lineRule="auto"/>
        <w:ind w:left="426"/>
        <w:jc w:val="both"/>
        <w:rPr>
          <w:rFonts w:asciiTheme="minorHAnsi" w:hAnsiTheme="minorHAnsi" w:cstheme="minorHAnsi"/>
          <w:b/>
        </w:rPr>
      </w:pPr>
      <w:r w:rsidRPr="00974C17">
        <w:rPr>
          <w:rFonts w:asciiTheme="minorHAnsi" w:hAnsiTheme="minorHAnsi" w:cstheme="minorHAnsi"/>
          <w:b/>
          <w:bCs/>
        </w:rPr>
        <w:t>Wizja lokalna</w:t>
      </w:r>
    </w:p>
    <w:p w:rsidR="00FF385B" w:rsidRPr="00974C17" w:rsidRDefault="00FF385B" w:rsidP="0061515E">
      <w:pPr>
        <w:spacing w:line="288" w:lineRule="auto"/>
        <w:ind w:left="426"/>
        <w:jc w:val="both"/>
        <w:rPr>
          <w:rFonts w:asciiTheme="minorHAnsi" w:hAnsiTheme="minorHAnsi" w:cstheme="minorHAnsi"/>
        </w:rPr>
      </w:pPr>
      <w:r w:rsidRPr="00974C17">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974C17">
        <w:rPr>
          <w:rFonts w:asciiTheme="minorHAnsi" w:hAnsiTheme="minorHAnsi" w:cstheme="minorHAnsi"/>
        </w:rPr>
        <w:t>zamówienia</w:t>
      </w:r>
      <w:r w:rsidRPr="00974C17">
        <w:rPr>
          <w:rFonts w:asciiTheme="minorHAnsi" w:hAnsiTheme="minorHAnsi" w:cstheme="minorHAnsi"/>
        </w:rPr>
        <w:t>.</w:t>
      </w:r>
      <w:r w:rsidR="00D43F98" w:rsidRPr="00974C17">
        <w:rPr>
          <w:rFonts w:asciiTheme="minorHAnsi" w:hAnsiTheme="minorHAnsi" w:cstheme="minorHAnsi"/>
        </w:rPr>
        <w:t xml:space="preserve"> </w:t>
      </w:r>
      <w:r w:rsidRPr="00974C17">
        <w:rPr>
          <w:rFonts w:asciiTheme="minorHAnsi" w:hAnsiTheme="minorHAnsi" w:cstheme="minorHAnsi"/>
        </w:rPr>
        <w:t>Koszty dokonania wizji ponosi Wykonawca.</w:t>
      </w:r>
    </w:p>
    <w:p w:rsidR="00FF385B" w:rsidRPr="00974C17" w:rsidRDefault="00FF385B" w:rsidP="0061515E">
      <w:pPr>
        <w:spacing w:line="288" w:lineRule="auto"/>
        <w:ind w:left="426"/>
        <w:jc w:val="both"/>
        <w:rPr>
          <w:rFonts w:asciiTheme="minorHAnsi" w:hAnsiTheme="minorHAnsi" w:cstheme="minorHAnsi"/>
          <w:b/>
        </w:rPr>
      </w:pPr>
    </w:p>
    <w:p w:rsidR="002049E2" w:rsidRPr="00974C17" w:rsidRDefault="002049E2" w:rsidP="0061515E">
      <w:pPr>
        <w:spacing w:line="288" w:lineRule="auto"/>
        <w:ind w:left="426"/>
        <w:jc w:val="both"/>
        <w:rPr>
          <w:rFonts w:asciiTheme="minorHAnsi" w:hAnsiTheme="minorHAnsi" w:cstheme="minorHAnsi"/>
          <w:b/>
        </w:rPr>
      </w:pPr>
    </w:p>
    <w:p w:rsidR="002049E2" w:rsidRPr="00974C17" w:rsidRDefault="002049E2" w:rsidP="0061515E">
      <w:pPr>
        <w:spacing w:line="288" w:lineRule="auto"/>
        <w:ind w:left="426"/>
        <w:jc w:val="both"/>
        <w:rPr>
          <w:rFonts w:asciiTheme="minorHAnsi" w:hAnsiTheme="minorHAnsi" w:cstheme="minorHAnsi"/>
          <w:b/>
        </w:rPr>
      </w:pPr>
    </w:p>
    <w:p w:rsidR="00792AE0" w:rsidRPr="00974C17" w:rsidRDefault="00792AE0" w:rsidP="0061515E">
      <w:pPr>
        <w:spacing w:line="288" w:lineRule="auto"/>
        <w:ind w:left="426"/>
        <w:jc w:val="both"/>
        <w:rPr>
          <w:rFonts w:asciiTheme="minorHAnsi" w:hAnsiTheme="minorHAnsi" w:cstheme="minorHAnsi"/>
        </w:rPr>
      </w:pPr>
      <w:r w:rsidRPr="00974C17">
        <w:rPr>
          <w:rFonts w:asciiTheme="minorHAnsi" w:hAnsiTheme="minorHAnsi" w:cstheme="minorHAnsi"/>
          <w:b/>
        </w:rPr>
        <w:t>Oferty równoważne</w:t>
      </w:r>
    </w:p>
    <w:p w:rsidR="00792AE0" w:rsidRPr="00974C17" w:rsidRDefault="00792AE0" w:rsidP="0061515E">
      <w:pPr>
        <w:tabs>
          <w:tab w:val="right" w:leader="underscore" w:pos="9072"/>
        </w:tabs>
        <w:spacing w:line="288" w:lineRule="auto"/>
        <w:ind w:left="426"/>
        <w:jc w:val="both"/>
        <w:rPr>
          <w:rFonts w:asciiTheme="minorHAnsi" w:hAnsiTheme="minorHAnsi" w:cstheme="minorHAnsi"/>
        </w:rPr>
      </w:pPr>
      <w:r w:rsidRPr="00974C17">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974C17" w:rsidRDefault="00792AE0" w:rsidP="0061515E">
      <w:pPr>
        <w:tabs>
          <w:tab w:val="right" w:leader="underscore" w:pos="9072"/>
        </w:tabs>
        <w:spacing w:line="288" w:lineRule="auto"/>
        <w:ind w:left="426"/>
        <w:jc w:val="both"/>
        <w:rPr>
          <w:rFonts w:asciiTheme="minorHAnsi" w:hAnsiTheme="minorHAnsi" w:cstheme="minorHAnsi"/>
        </w:rPr>
      </w:pPr>
    </w:p>
    <w:p w:rsidR="00792AE0" w:rsidRPr="00974C17" w:rsidRDefault="00792AE0" w:rsidP="0061515E">
      <w:pPr>
        <w:tabs>
          <w:tab w:val="right" w:leader="underscore" w:pos="9072"/>
        </w:tabs>
        <w:spacing w:line="288" w:lineRule="auto"/>
        <w:ind w:left="426"/>
        <w:jc w:val="both"/>
        <w:rPr>
          <w:rFonts w:asciiTheme="minorHAnsi" w:hAnsiTheme="minorHAnsi" w:cstheme="minorHAnsi"/>
        </w:rPr>
      </w:pPr>
      <w:r w:rsidRPr="00974C17">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974C17" w:rsidRDefault="00792AE0" w:rsidP="0061515E">
      <w:pPr>
        <w:tabs>
          <w:tab w:val="right" w:leader="underscore" w:pos="9072"/>
        </w:tabs>
        <w:spacing w:line="288" w:lineRule="auto"/>
        <w:ind w:left="426"/>
        <w:jc w:val="both"/>
        <w:rPr>
          <w:rFonts w:asciiTheme="minorHAnsi" w:hAnsiTheme="minorHAnsi" w:cstheme="minorHAnsi"/>
        </w:rPr>
      </w:pPr>
    </w:p>
    <w:p w:rsidR="00792AE0" w:rsidRPr="00974C17" w:rsidRDefault="00792AE0" w:rsidP="0061515E">
      <w:pPr>
        <w:tabs>
          <w:tab w:val="right" w:leader="underscore" w:pos="9072"/>
        </w:tabs>
        <w:spacing w:line="288" w:lineRule="auto"/>
        <w:ind w:left="426"/>
        <w:jc w:val="both"/>
        <w:rPr>
          <w:rFonts w:asciiTheme="minorHAnsi" w:hAnsiTheme="minorHAnsi" w:cstheme="minorHAnsi"/>
        </w:rPr>
      </w:pPr>
      <w:r w:rsidRPr="00974C17">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974C17" w:rsidRDefault="00792AE0" w:rsidP="0061515E">
      <w:pPr>
        <w:tabs>
          <w:tab w:val="right" w:leader="underscore" w:pos="9072"/>
        </w:tabs>
        <w:spacing w:line="288" w:lineRule="auto"/>
        <w:ind w:left="425"/>
        <w:jc w:val="both"/>
        <w:rPr>
          <w:rFonts w:asciiTheme="minorHAnsi" w:hAnsiTheme="minorHAnsi" w:cstheme="minorHAnsi"/>
        </w:rPr>
      </w:pPr>
    </w:p>
    <w:p w:rsidR="00792AE0" w:rsidRPr="00974C17" w:rsidRDefault="00792AE0" w:rsidP="0061515E">
      <w:pPr>
        <w:spacing w:line="288" w:lineRule="auto"/>
        <w:ind w:left="426"/>
        <w:jc w:val="both"/>
        <w:rPr>
          <w:rFonts w:asciiTheme="minorHAnsi" w:hAnsiTheme="minorHAnsi" w:cstheme="minorHAnsi"/>
        </w:rPr>
      </w:pPr>
      <w:r w:rsidRPr="00974C17">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974C17">
        <w:rPr>
          <w:rFonts w:asciiTheme="minorHAnsi" w:hAnsiTheme="minorHAnsi" w:cstheme="minorHAnsi"/>
          <w:bCs/>
        </w:rPr>
        <w:t>2</w:t>
      </w:r>
      <w:r w:rsidRPr="00974C17">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974C17" w:rsidRDefault="00792AE0" w:rsidP="0061515E">
      <w:pPr>
        <w:tabs>
          <w:tab w:val="right" w:leader="underscore" w:pos="9072"/>
        </w:tabs>
        <w:spacing w:line="288" w:lineRule="auto"/>
        <w:ind w:left="425"/>
        <w:jc w:val="both"/>
        <w:rPr>
          <w:rFonts w:asciiTheme="minorHAnsi" w:hAnsiTheme="minorHAnsi" w:cstheme="minorHAnsi"/>
        </w:rPr>
      </w:pPr>
    </w:p>
    <w:p w:rsidR="00002F3B" w:rsidRPr="00974C17"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974C17">
        <w:rPr>
          <w:rFonts w:asciiTheme="minorHAnsi" w:hAnsiTheme="minorHAnsi" w:cstheme="minorHAnsi"/>
          <w:color w:val="auto"/>
          <w:sz w:val="20"/>
          <w:szCs w:val="20"/>
        </w:rPr>
        <w:t>3.</w:t>
      </w:r>
      <w:r w:rsidR="00100F97" w:rsidRPr="00974C17">
        <w:rPr>
          <w:rFonts w:asciiTheme="minorHAnsi" w:hAnsiTheme="minorHAnsi" w:cstheme="minorHAnsi"/>
          <w:color w:val="auto"/>
          <w:sz w:val="20"/>
          <w:szCs w:val="20"/>
        </w:rPr>
        <w:t>2</w:t>
      </w:r>
      <w:r w:rsidRPr="00974C17">
        <w:rPr>
          <w:rFonts w:asciiTheme="minorHAnsi" w:hAnsiTheme="minorHAnsi" w:cstheme="minorHAnsi"/>
          <w:color w:val="auto"/>
          <w:sz w:val="20"/>
          <w:szCs w:val="20"/>
        </w:rPr>
        <w:t>.</w:t>
      </w:r>
      <w:r w:rsidRPr="00974C17">
        <w:rPr>
          <w:rFonts w:asciiTheme="minorHAnsi" w:hAnsiTheme="minorHAnsi" w:cstheme="minorHAnsi"/>
          <w:color w:val="auto"/>
          <w:sz w:val="20"/>
          <w:szCs w:val="20"/>
        </w:rPr>
        <w:tab/>
        <w:t>Pod</w:t>
      </w:r>
      <w:r w:rsidR="00F91BC3" w:rsidRPr="00974C17">
        <w:rPr>
          <w:rFonts w:asciiTheme="minorHAnsi" w:hAnsiTheme="minorHAnsi" w:cstheme="minorHAnsi"/>
          <w:color w:val="auto"/>
          <w:sz w:val="20"/>
          <w:szCs w:val="20"/>
        </w:rPr>
        <w:t>wykonawcy</w:t>
      </w:r>
      <w:r w:rsidRPr="00974C17">
        <w:rPr>
          <w:rFonts w:asciiTheme="minorHAnsi" w:hAnsiTheme="minorHAnsi" w:cstheme="minorHAnsi"/>
          <w:color w:val="auto"/>
          <w:sz w:val="20"/>
          <w:szCs w:val="20"/>
        </w:rPr>
        <w:t>.</w:t>
      </w:r>
    </w:p>
    <w:p w:rsidR="007E62F6" w:rsidRPr="00974C17" w:rsidRDefault="007E62F6"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BB3DF6" w:rsidRPr="00974C17" w:rsidRDefault="00BB3DF6"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974C17" w:rsidRDefault="00F91BC3"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Wykonawca</w:t>
      </w:r>
      <w:r w:rsidR="0056733F" w:rsidRPr="00974C17">
        <w:rPr>
          <w:rFonts w:asciiTheme="minorHAnsi" w:hAnsiTheme="minorHAnsi" w:cstheme="minorHAnsi"/>
          <w:b w:val="0"/>
          <w:color w:val="auto"/>
          <w:sz w:val="20"/>
          <w:szCs w:val="20"/>
        </w:rPr>
        <w:t xml:space="preserve"> odpowiada za działania i zaniechania ewentualnych podwykonawców jak za własne.</w:t>
      </w:r>
    </w:p>
    <w:p w:rsidR="00FF385B" w:rsidRPr="00974C17" w:rsidRDefault="00FF385B"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Zamawiający nie zastrzega obowiązku osobistego wykonania przez Wykonawcę kluczowych części zamówienia.</w:t>
      </w:r>
    </w:p>
    <w:p w:rsidR="0056733F" w:rsidRPr="00974C17" w:rsidRDefault="0056733F" w:rsidP="0061515E">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974C17"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974C17">
        <w:rPr>
          <w:rFonts w:asciiTheme="minorHAnsi" w:hAnsiTheme="minorHAnsi" w:cstheme="minorHAnsi"/>
          <w:color w:val="auto"/>
          <w:sz w:val="20"/>
          <w:szCs w:val="20"/>
        </w:rPr>
        <w:t>3.</w:t>
      </w:r>
      <w:r w:rsidR="00100F97" w:rsidRPr="00974C17">
        <w:rPr>
          <w:rFonts w:asciiTheme="minorHAnsi" w:hAnsiTheme="minorHAnsi" w:cstheme="minorHAnsi"/>
          <w:color w:val="auto"/>
          <w:sz w:val="20"/>
          <w:szCs w:val="20"/>
        </w:rPr>
        <w:t>3</w:t>
      </w:r>
      <w:r w:rsidRPr="00974C17">
        <w:rPr>
          <w:rFonts w:asciiTheme="minorHAnsi" w:hAnsiTheme="minorHAnsi" w:cstheme="minorHAnsi"/>
          <w:color w:val="auto"/>
          <w:sz w:val="20"/>
          <w:szCs w:val="20"/>
        </w:rPr>
        <w:t>.</w:t>
      </w:r>
      <w:r w:rsidRPr="00974C17">
        <w:rPr>
          <w:rFonts w:asciiTheme="minorHAnsi" w:hAnsiTheme="minorHAnsi" w:cstheme="minorHAnsi"/>
          <w:color w:val="auto"/>
          <w:sz w:val="20"/>
          <w:szCs w:val="20"/>
        </w:rPr>
        <w:tab/>
      </w:r>
      <w:r w:rsidR="00887E88" w:rsidRPr="00974C17">
        <w:rPr>
          <w:rFonts w:asciiTheme="minorHAnsi" w:hAnsiTheme="minorHAnsi" w:cstheme="minorHAnsi"/>
          <w:color w:val="auto"/>
          <w:sz w:val="20"/>
          <w:szCs w:val="20"/>
        </w:rPr>
        <w:t>Oferty częściowe.</w:t>
      </w:r>
    </w:p>
    <w:p w:rsidR="00364979" w:rsidRPr="00974C17" w:rsidRDefault="00364979" w:rsidP="0061515E">
      <w:pPr>
        <w:pStyle w:val="Akapitzlist"/>
        <w:spacing w:after="0" w:line="288" w:lineRule="auto"/>
        <w:ind w:left="425" w:firstLine="1"/>
        <w:jc w:val="both"/>
        <w:rPr>
          <w:rFonts w:asciiTheme="minorHAnsi" w:hAnsiTheme="minorHAnsi" w:cstheme="minorHAnsi"/>
          <w:b w:val="0"/>
          <w:color w:val="auto"/>
          <w:sz w:val="20"/>
          <w:szCs w:val="20"/>
        </w:rPr>
      </w:pPr>
    </w:p>
    <w:p w:rsidR="00792AE0" w:rsidRPr="00974C17" w:rsidRDefault="00D57101" w:rsidP="0061515E">
      <w:pPr>
        <w:pStyle w:val="Akapitzlist"/>
        <w:spacing w:after="0" w:line="288" w:lineRule="auto"/>
        <w:ind w:left="426"/>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Nie d</w:t>
      </w:r>
      <w:r w:rsidR="00792AE0" w:rsidRPr="00974C17">
        <w:rPr>
          <w:rFonts w:asciiTheme="minorHAnsi" w:hAnsiTheme="minorHAnsi" w:cstheme="minorHAnsi"/>
          <w:b w:val="0"/>
          <w:color w:val="auto"/>
          <w:sz w:val="20"/>
          <w:szCs w:val="20"/>
        </w:rPr>
        <w:t xml:space="preserve">opuszcza się składanie ofert częściowych. </w:t>
      </w:r>
    </w:p>
    <w:p w:rsidR="00AA37C9" w:rsidRPr="00974C17" w:rsidRDefault="00AA37C9" w:rsidP="0061515E">
      <w:pPr>
        <w:spacing w:line="288" w:lineRule="auto"/>
        <w:jc w:val="both"/>
        <w:rPr>
          <w:rFonts w:asciiTheme="minorHAnsi" w:hAnsiTheme="minorHAnsi" w:cstheme="minorHAnsi"/>
        </w:rPr>
      </w:pPr>
    </w:p>
    <w:p w:rsidR="00887E88" w:rsidRPr="00974C17" w:rsidRDefault="00002F3B" w:rsidP="0061515E">
      <w:pPr>
        <w:pStyle w:val="Akapitzlist"/>
        <w:spacing w:after="0" w:line="288" w:lineRule="auto"/>
        <w:ind w:left="425" w:hanging="425"/>
        <w:jc w:val="both"/>
        <w:rPr>
          <w:rFonts w:asciiTheme="minorHAnsi" w:hAnsiTheme="minorHAnsi" w:cstheme="minorHAnsi"/>
          <w:color w:val="auto"/>
          <w:sz w:val="20"/>
          <w:szCs w:val="20"/>
        </w:rPr>
      </w:pPr>
      <w:r w:rsidRPr="00974C17">
        <w:rPr>
          <w:rFonts w:asciiTheme="minorHAnsi" w:hAnsiTheme="minorHAnsi" w:cstheme="minorHAnsi"/>
          <w:color w:val="auto"/>
          <w:sz w:val="20"/>
          <w:szCs w:val="20"/>
        </w:rPr>
        <w:t>3.</w:t>
      </w:r>
      <w:r w:rsidR="00100F97" w:rsidRPr="00974C17">
        <w:rPr>
          <w:rFonts w:asciiTheme="minorHAnsi" w:hAnsiTheme="minorHAnsi" w:cstheme="minorHAnsi"/>
          <w:color w:val="auto"/>
          <w:sz w:val="20"/>
          <w:szCs w:val="20"/>
        </w:rPr>
        <w:t>4</w:t>
      </w:r>
      <w:r w:rsidRPr="00974C17">
        <w:rPr>
          <w:rFonts w:asciiTheme="minorHAnsi" w:hAnsiTheme="minorHAnsi" w:cstheme="minorHAnsi"/>
          <w:color w:val="auto"/>
          <w:sz w:val="20"/>
          <w:szCs w:val="20"/>
        </w:rPr>
        <w:t>.</w:t>
      </w:r>
      <w:r w:rsidRPr="00974C17">
        <w:rPr>
          <w:rFonts w:asciiTheme="minorHAnsi" w:hAnsiTheme="minorHAnsi" w:cstheme="minorHAnsi"/>
          <w:b w:val="0"/>
          <w:color w:val="auto"/>
          <w:sz w:val="20"/>
          <w:szCs w:val="20"/>
        </w:rPr>
        <w:tab/>
      </w:r>
      <w:r w:rsidR="00887E88" w:rsidRPr="00974C17">
        <w:rPr>
          <w:rFonts w:asciiTheme="minorHAnsi" w:hAnsiTheme="minorHAnsi" w:cstheme="minorHAnsi"/>
          <w:color w:val="auto"/>
          <w:sz w:val="20"/>
          <w:szCs w:val="20"/>
        </w:rPr>
        <w:t>Oferty wariantowe.</w:t>
      </w:r>
    </w:p>
    <w:p w:rsidR="00364979" w:rsidRPr="00974C17" w:rsidRDefault="00364979" w:rsidP="0061515E">
      <w:pPr>
        <w:pStyle w:val="Akapitzlist"/>
        <w:spacing w:after="0" w:line="288" w:lineRule="auto"/>
        <w:ind w:left="425" w:firstLine="1"/>
        <w:jc w:val="both"/>
        <w:rPr>
          <w:rFonts w:asciiTheme="minorHAnsi" w:hAnsiTheme="minorHAnsi" w:cstheme="minorHAnsi"/>
          <w:b w:val="0"/>
          <w:color w:val="auto"/>
          <w:sz w:val="20"/>
          <w:szCs w:val="20"/>
        </w:rPr>
      </w:pPr>
    </w:p>
    <w:p w:rsidR="00002F3B" w:rsidRPr="00974C17" w:rsidRDefault="00002F3B" w:rsidP="0061515E">
      <w:pPr>
        <w:pStyle w:val="Akapitzlist"/>
        <w:spacing w:after="0" w:line="288" w:lineRule="auto"/>
        <w:ind w:left="425" w:firstLine="1"/>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Nie dopuszcza się składania ofert wariantowych.</w:t>
      </w:r>
    </w:p>
    <w:p w:rsidR="00260B3E" w:rsidRPr="00974C17" w:rsidRDefault="00260B3E" w:rsidP="0061515E">
      <w:pPr>
        <w:pStyle w:val="Akapitzlist"/>
        <w:spacing w:after="0" w:line="288" w:lineRule="auto"/>
        <w:ind w:left="425" w:hanging="425"/>
        <w:jc w:val="both"/>
        <w:rPr>
          <w:rFonts w:asciiTheme="minorHAnsi" w:hAnsiTheme="minorHAnsi" w:cstheme="minorHAnsi"/>
          <w:iCs/>
          <w:color w:val="auto"/>
          <w:sz w:val="20"/>
          <w:szCs w:val="20"/>
        </w:rPr>
      </w:pPr>
    </w:p>
    <w:p w:rsidR="00887E88" w:rsidRPr="00974C17" w:rsidRDefault="00002F3B" w:rsidP="0061515E">
      <w:pPr>
        <w:pStyle w:val="Akapitzlist"/>
        <w:spacing w:after="0" w:line="288" w:lineRule="auto"/>
        <w:ind w:left="425" w:hanging="425"/>
        <w:jc w:val="both"/>
        <w:rPr>
          <w:rFonts w:asciiTheme="minorHAnsi" w:hAnsiTheme="minorHAnsi" w:cstheme="minorHAnsi"/>
          <w:iCs/>
          <w:color w:val="auto"/>
          <w:sz w:val="20"/>
          <w:szCs w:val="20"/>
        </w:rPr>
      </w:pPr>
      <w:r w:rsidRPr="00974C17">
        <w:rPr>
          <w:rFonts w:asciiTheme="minorHAnsi" w:hAnsiTheme="minorHAnsi" w:cstheme="minorHAnsi"/>
          <w:iCs/>
          <w:color w:val="auto"/>
          <w:sz w:val="20"/>
          <w:szCs w:val="20"/>
        </w:rPr>
        <w:t>3.</w:t>
      </w:r>
      <w:r w:rsidR="00100F97" w:rsidRPr="00974C17">
        <w:rPr>
          <w:rFonts w:asciiTheme="minorHAnsi" w:hAnsiTheme="minorHAnsi" w:cstheme="minorHAnsi"/>
          <w:iCs/>
          <w:color w:val="auto"/>
          <w:sz w:val="20"/>
          <w:szCs w:val="20"/>
        </w:rPr>
        <w:t>5</w:t>
      </w:r>
      <w:r w:rsidRPr="00974C17">
        <w:rPr>
          <w:rFonts w:asciiTheme="minorHAnsi" w:hAnsiTheme="minorHAnsi" w:cstheme="minorHAnsi"/>
          <w:iCs/>
          <w:color w:val="auto"/>
          <w:sz w:val="20"/>
          <w:szCs w:val="20"/>
        </w:rPr>
        <w:t>.</w:t>
      </w:r>
      <w:r w:rsidRPr="00974C17">
        <w:rPr>
          <w:rFonts w:asciiTheme="minorHAnsi" w:hAnsiTheme="minorHAnsi" w:cstheme="minorHAnsi"/>
          <w:iCs/>
          <w:color w:val="auto"/>
          <w:sz w:val="20"/>
          <w:szCs w:val="20"/>
        </w:rPr>
        <w:tab/>
      </w:r>
      <w:r w:rsidR="00887E88" w:rsidRPr="00974C17">
        <w:rPr>
          <w:rFonts w:asciiTheme="minorHAnsi" w:hAnsiTheme="minorHAnsi" w:cstheme="minorHAnsi"/>
          <w:iCs/>
          <w:color w:val="auto"/>
          <w:sz w:val="20"/>
          <w:szCs w:val="20"/>
        </w:rPr>
        <w:t>Zamówienia</w:t>
      </w:r>
      <w:r w:rsidR="0056733F" w:rsidRPr="00974C17">
        <w:rPr>
          <w:rFonts w:asciiTheme="minorHAnsi" w:hAnsiTheme="minorHAnsi" w:cstheme="minorHAnsi"/>
          <w:iCs/>
          <w:color w:val="auto"/>
          <w:sz w:val="20"/>
          <w:szCs w:val="20"/>
        </w:rPr>
        <w:t>, o których mowa w art. 67 ust 1 pkt. 6 ustawy.</w:t>
      </w:r>
    </w:p>
    <w:p w:rsidR="00364979" w:rsidRPr="00974C17" w:rsidRDefault="00364979" w:rsidP="0061515E">
      <w:pPr>
        <w:pStyle w:val="Akapitzlist"/>
        <w:spacing w:after="0" w:line="288" w:lineRule="auto"/>
        <w:ind w:left="425" w:firstLine="1"/>
        <w:jc w:val="both"/>
        <w:rPr>
          <w:rFonts w:asciiTheme="minorHAnsi" w:hAnsiTheme="minorHAnsi" w:cstheme="minorHAnsi"/>
          <w:b w:val="0"/>
          <w:iCs/>
          <w:color w:val="auto"/>
          <w:sz w:val="20"/>
          <w:szCs w:val="20"/>
        </w:rPr>
      </w:pPr>
    </w:p>
    <w:p w:rsidR="00D57101" w:rsidRPr="00974C17" w:rsidRDefault="00D57101" w:rsidP="0061515E">
      <w:pPr>
        <w:spacing w:line="288" w:lineRule="auto"/>
        <w:ind w:left="426"/>
        <w:jc w:val="both"/>
        <w:rPr>
          <w:rFonts w:asciiTheme="minorHAnsi" w:eastAsia="Calibri" w:hAnsiTheme="minorHAnsi" w:cstheme="minorHAnsi"/>
          <w:iCs/>
          <w:lang w:eastAsia="en-US"/>
        </w:rPr>
      </w:pPr>
      <w:r w:rsidRPr="00974C17">
        <w:rPr>
          <w:rFonts w:asciiTheme="minorHAnsi" w:eastAsia="Calibri" w:hAnsiTheme="minorHAnsi" w:cstheme="minorHAnsi"/>
          <w:iCs/>
          <w:lang w:eastAsia="en-US"/>
        </w:rPr>
        <w:t xml:space="preserve">Zamawiający </w:t>
      </w:r>
      <w:r w:rsidR="002818CE" w:rsidRPr="00974C17">
        <w:rPr>
          <w:rFonts w:asciiTheme="minorHAnsi" w:eastAsia="Calibri" w:hAnsiTheme="minorHAnsi" w:cstheme="minorHAnsi"/>
          <w:iCs/>
          <w:lang w:eastAsia="en-US"/>
        </w:rPr>
        <w:t>nie przewiduje możliwości</w:t>
      </w:r>
      <w:r w:rsidRPr="00974C17">
        <w:rPr>
          <w:rFonts w:asciiTheme="minorHAnsi" w:eastAsia="Calibri" w:hAnsiTheme="minorHAnsi" w:cstheme="minorHAnsi"/>
          <w:iCs/>
          <w:lang w:eastAsia="en-US"/>
        </w:rPr>
        <w:t xml:space="preserve"> udzielenia zamówień, o których mowa w art. 67 ust. 1 pkt 6 ustawy.</w:t>
      </w:r>
    </w:p>
    <w:p w:rsidR="00D43F98" w:rsidRPr="00974C17" w:rsidRDefault="00D43F98" w:rsidP="0061515E">
      <w:pPr>
        <w:pStyle w:val="Akapitzlist"/>
        <w:spacing w:after="0" w:line="288" w:lineRule="auto"/>
        <w:ind w:left="425" w:hanging="425"/>
        <w:jc w:val="both"/>
        <w:rPr>
          <w:rFonts w:asciiTheme="minorHAnsi" w:hAnsiTheme="minorHAnsi" w:cstheme="minorHAnsi"/>
          <w:iCs/>
          <w:color w:val="auto"/>
          <w:sz w:val="20"/>
          <w:szCs w:val="20"/>
        </w:rPr>
      </w:pPr>
    </w:p>
    <w:p w:rsidR="0056733F" w:rsidRPr="00974C17" w:rsidRDefault="0056733F" w:rsidP="0061515E">
      <w:pPr>
        <w:pStyle w:val="Akapitzlist"/>
        <w:spacing w:after="0" w:line="288" w:lineRule="auto"/>
        <w:ind w:left="425" w:hanging="425"/>
        <w:jc w:val="both"/>
        <w:rPr>
          <w:rFonts w:asciiTheme="minorHAnsi" w:hAnsiTheme="minorHAnsi" w:cstheme="minorHAnsi"/>
          <w:color w:val="auto"/>
          <w:sz w:val="20"/>
          <w:szCs w:val="20"/>
        </w:rPr>
      </w:pPr>
      <w:r w:rsidRPr="00974C17">
        <w:rPr>
          <w:rFonts w:asciiTheme="minorHAnsi" w:hAnsiTheme="minorHAnsi" w:cstheme="minorHAnsi"/>
          <w:iCs/>
          <w:color w:val="auto"/>
          <w:sz w:val="20"/>
          <w:szCs w:val="20"/>
        </w:rPr>
        <w:t>3.6.</w:t>
      </w:r>
      <w:r w:rsidRPr="00974C17">
        <w:rPr>
          <w:rFonts w:asciiTheme="minorHAnsi" w:hAnsiTheme="minorHAnsi" w:cstheme="minorHAnsi"/>
          <w:iCs/>
          <w:color w:val="auto"/>
          <w:sz w:val="20"/>
          <w:szCs w:val="20"/>
        </w:rPr>
        <w:tab/>
        <w:t>Wspólny Słownik Zamówień CPV.</w:t>
      </w:r>
    </w:p>
    <w:p w:rsidR="0056733F" w:rsidRPr="00974C17" w:rsidRDefault="0056733F" w:rsidP="0061515E">
      <w:pPr>
        <w:spacing w:line="288" w:lineRule="auto"/>
        <w:ind w:left="425"/>
        <w:jc w:val="both"/>
        <w:rPr>
          <w:rFonts w:asciiTheme="minorHAnsi" w:hAnsiTheme="minorHAnsi" w:cstheme="minorHAnsi"/>
        </w:rPr>
      </w:pPr>
    </w:p>
    <w:p w:rsidR="002818CE" w:rsidRPr="00974C17" w:rsidRDefault="00BB1DE7" w:rsidP="0061515E">
      <w:pPr>
        <w:spacing w:line="288" w:lineRule="auto"/>
        <w:ind w:left="1701" w:hanging="1275"/>
        <w:jc w:val="both"/>
        <w:rPr>
          <w:rFonts w:asciiTheme="minorHAnsi" w:hAnsiTheme="minorHAnsi" w:cstheme="minorHAnsi"/>
          <w:iCs/>
        </w:rPr>
      </w:pPr>
      <w:r w:rsidRPr="00974C17">
        <w:rPr>
          <w:rFonts w:asciiTheme="minorHAnsi" w:hAnsiTheme="minorHAnsi" w:cstheme="minorHAnsi"/>
          <w:iCs/>
        </w:rPr>
        <w:t>Główny przedmiot zamówienia:</w:t>
      </w:r>
      <w:r w:rsidR="00253FF1" w:rsidRPr="00974C17">
        <w:rPr>
          <w:rFonts w:asciiTheme="minorHAnsi" w:hAnsiTheme="minorHAnsi" w:cstheme="minorHAnsi"/>
          <w:iCs/>
        </w:rPr>
        <w:t xml:space="preserve"> </w:t>
      </w:r>
    </w:p>
    <w:p w:rsidR="00F135D3" w:rsidRPr="00974C17" w:rsidRDefault="002049E2" w:rsidP="0061515E">
      <w:pPr>
        <w:spacing w:line="288" w:lineRule="auto"/>
        <w:ind w:left="1701" w:hanging="1275"/>
        <w:jc w:val="both"/>
        <w:rPr>
          <w:rFonts w:asciiTheme="minorHAnsi" w:hAnsiTheme="minorHAnsi" w:cstheme="minorHAnsi"/>
          <w:iCs/>
        </w:rPr>
      </w:pPr>
      <w:r w:rsidRPr="00974C17">
        <w:rPr>
          <w:rFonts w:asciiTheme="minorHAnsi" w:hAnsiTheme="minorHAnsi" w:cstheme="minorHAnsi"/>
          <w:iCs/>
        </w:rPr>
        <w:t>45112711-2</w:t>
      </w:r>
      <w:r w:rsidRPr="00974C17">
        <w:rPr>
          <w:rFonts w:asciiTheme="minorHAnsi" w:hAnsiTheme="minorHAnsi" w:cstheme="minorHAnsi"/>
          <w:iCs/>
        </w:rPr>
        <w:tab/>
        <w:t>Roboty w zakresie kształtowania parków</w:t>
      </w:r>
    </w:p>
    <w:p w:rsidR="002049E2" w:rsidRPr="00974C17" w:rsidRDefault="002049E2" w:rsidP="0061515E">
      <w:pPr>
        <w:spacing w:line="288" w:lineRule="auto"/>
        <w:ind w:left="1701" w:hanging="1275"/>
        <w:jc w:val="both"/>
        <w:rPr>
          <w:rFonts w:asciiTheme="minorHAnsi" w:hAnsiTheme="minorHAnsi" w:cstheme="minorHAnsi"/>
          <w:iCs/>
        </w:rPr>
      </w:pPr>
      <w:r w:rsidRPr="00974C17">
        <w:rPr>
          <w:rFonts w:asciiTheme="minorHAnsi" w:hAnsiTheme="minorHAnsi" w:cstheme="minorHAnsi"/>
          <w:iCs/>
        </w:rPr>
        <w:t>Dodatkowy przedmiot zamówienia:</w:t>
      </w:r>
    </w:p>
    <w:p w:rsidR="002049E2" w:rsidRPr="00974C17" w:rsidRDefault="002049E2" w:rsidP="0061515E">
      <w:pPr>
        <w:spacing w:line="288" w:lineRule="auto"/>
        <w:ind w:left="1701" w:hanging="1275"/>
        <w:jc w:val="both"/>
        <w:rPr>
          <w:rFonts w:asciiTheme="minorHAnsi" w:hAnsiTheme="minorHAnsi" w:cstheme="minorHAnsi"/>
          <w:iCs/>
        </w:rPr>
      </w:pPr>
      <w:r w:rsidRPr="00974C17">
        <w:rPr>
          <w:rFonts w:asciiTheme="minorHAnsi" w:hAnsiTheme="minorHAnsi" w:cstheme="minorHAnsi"/>
          <w:iCs/>
        </w:rPr>
        <w:t>45111200-0</w:t>
      </w:r>
      <w:r w:rsidRPr="00974C17">
        <w:rPr>
          <w:rFonts w:asciiTheme="minorHAnsi" w:hAnsiTheme="minorHAnsi" w:cstheme="minorHAnsi"/>
          <w:iCs/>
        </w:rPr>
        <w:tab/>
        <w:t>Roboty w zakresie przygotowania terenu pod budowę i roboty ziemne</w:t>
      </w:r>
    </w:p>
    <w:p w:rsidR="00F57C6B" w:rsidRPr="00974C17" w:rsidRDefault="00F57C6B" w:rsidP="0061515E">
      <w:pPr>
        <w:spacing w:line="288" w:lineRule="auto"/>
        <w:ind w:left="1701" w:hanging="1275"/>
        <w:jc w:val="both"/>
        <w:rPr>
          <w:rFonts w:asciiTheme="minorHAnsi" w:hAnsiTheme="minorHAnsi" w:cstheme="minorHAnsi"/>
          <w:iCs/>
        </w:rPr>
      </w:pPr>
      <w:r w:rsidRPr="00974C17">
        <w:rPr>
          <w:rFonts w:asciiTheme="minorHAnsi" w:hAnsiTheme="minorHAnsi" w:cstheme="minorHAnsi"/>
          <w:iCs/>
        </w:rPr>
        <w:t>77310000-6</w:t>
      </w:r>
      <w:r w:rsidRPr="00974C17">
        <w:rPr>
          <w:rFonts w:asciiTheme="minorHAnsi" w:hAnsiTheme="minorHAnsi" w:cstheme="minorHAnsi"/>
          <w:iCs/>
        </w:rPr>
        <w:tab/>
        <w:t>Usługi sadzenia roślin oraz utrzymania terenów zielonych</w:t>
      </w:r>
    </w:p>
    <w:p w:rsidR="00605F60" w:rsidRPr="00974C17" w:rsidRDefault="00605F60" w:rsidP="0061515E">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974C17" w:rsidRDefault="00002F3B" w:rsidP="0061515E">
      <w:pPr>
        <w:pStyle w:val="Akapitzlist"/>
        <w:spacing w:after="0" w:line="288" w:lineRule="auto"/>
        <w:ind w:left="425" w:hanging="425"/>
        <w:jc w:val="both"/>
        <w:rPr>
          <w:rFonts w:asciiTheme="minorHAnsi" w:hAnsiTheme="minorHAnsi" w:cstheme="minorHAnsi"/>
          <w:iCs/>
          <w:color w:val="auto"/>
          <w:sz w:val="20"/>
          <w:szCs w:val="20"/>
        </w:rPr>
      </w:pPr>
      <w:r w:rsidRPr="00974C17">
        <w:rPr>
          <w:rFonts w:asciiTheme="minorHAnsi" w:hAnsiTheme="minorHAnsi" w:cstheme="minorHAnsi"/>
          <w:iCs/>
          <w:color w:val="auto"/>
          <w:sz w:val="20"/>
          <w:szCs w:val="20"/>
        </w:rPr>
        <w:t>3.</w:t>
      </w:r>
      <w:r w:rsidR="0056733F" w:rsidRPr="00974C17">
        <w:rPr>
          <w:rFonts w:asciiTheme="minorHAnsi" w:hAnsiTheme="minorHAnsi" w:cstheme="minorHAnsi"/>
          <w:iCs/>
          <w:color w:val="auto"/>
          <w:sz w:val="20"/>
          <w:szCs w:val="20"/>
        </w:rPr>
        <w:t>7</w:t>
      </w:r>
      <w:r w:rsidRPr="00974C17">
        <w:rPr>
          <w:rFonts w:asciiTheme="minorHAnsi" w:hAnsiTheme="minorHAnsi" w:cstheme="minorHAnsi"/>
          <w:iCs/>
          <w:color w:val="auto"/>
          <w:sz w:val="20"/>
          <w:szCs w:val="20"/>
        </w:rPr>
        <w:t>.</w:t>
      </w:r>
      <w:r w:rsidRPr="00974C17">
        <w:rPr>
          <w:rFonts w:asciiTheme="minorHAnsi" w:hAnsiTheme="minorHAnsi" w:cstheme="minorHAnsi"/>
          <w:iCs/>
          <w:color w:val="auto"/>
          <w:sz w:val="20"/>
          <w:szCs w:val="20"/>
        </w:rPr>
        <w:tab/>
      </w:r>
      <w:r w:rsidR="0022568D" w:rsidRPr="00974C17">
        <w:rPr>
          <w:rFonts w:asciiTheme="minorHAnsi" w:hAnsiTheme="minorHAnsi" w:cstheme="minorHAnsi"/>
          <w:iCs/>
          <w:color w:val="auto"/>
          <w:sz w:val="20"/>
          <w:szCs w:val="20"/>
        </w:rPr>
        <w:t>Wymóg zatrudnienia na umowę o pracę.</w:t>
      </w:r>
    </w:p>
    <w:p w:rsidR="0022568D" w:rsidRPr="00974C17" w:rsidRDefault="0022568D" w:rsidP="0061515E">
      <w:pPr>
        <w:pStyle w:val="Akapitzlist"/>
        <w:spacing w:after="0" w:line="288" w:lineRule="auto"/>
        <w:ind w:left="426"/>
        <w:jc w:val="both"/>
        <w:rPr>
          <w:rFonts w:asciiTheme="minorHAnsi" w:hAnsiTheme="minorHAnsi" w:cstheme="minorHAnsi"/>
          <w:iCs/>
          <w:color w:val="auto"/>
          <w:sz w:val="20"/>
          <w:szCs w:val="20"/>
        </w:rPr>
      </w:pPr>
    </w:p>
    <w:p w:rsidR="00834118" w:rsidRPr="00974C17" w:rsidRDefault="00834118" w:rsidP="0061515E">
      <w:pPr>
        <w:pStyle w:val="Akapitzlist"/>
        <w:spacing w:after="0" w:line="288" w:lineRule="auto"/>
        <w:ind w:left="426"/>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Zamawiający stosownie do art. 29 ust. 3a ustawy, wymaga</w:t>
      </w:r>
      <w:r w:rsidR="00BC077A" w:rsidRPr="00974C17">
        <w:rPr>
          <w:rFonts w:asciiTheme="minorHAnsi" w:hAnsiTheme="minorHAnsi" w:cstheme="minorHAnsi"/>
          <w:b w:val="0"/>
          <w:iCs/>
          <w:color w:val="auto"/>
          <w:sz w:val="20"/>
          <w:szCs w:val="20"/>
        </w:rPr>
        <w:t>,</w:t>
      </w:r>
      <w:r w:rsidRPr="00974C17">
        <w:rPr>
          <w:rFonts w:asciiTheme="minorHAnsi" w:hAnsiTheme="minorHAnsi" w:cstheme="minorHAnsi"/>
          <w:b w:val="0"/>
          <w:iCs/>
          <w:color w:val="auto"/>
          <w:sz w:val="20"/>
          <w:szCs w:val="20"/>
        </w:rPr>
        <w:t xml:space="preserve"> </w:t>
      </w:r>
      <w:r w:rsidR="00683747" w:rsidRPr="00974C17">
        <w:rPr>
          <w:rFonts w:asciiTheme="minorHAnsi" w:hAnsiTheme="minorHAnsi" w:cstheme="minorHAnsi"/>
          <w:b w:val="0"/>
          <w:iCs/>
          <w:color w:val="auto"/>
          <w:sz w:val="20"/>
          <w:szCs w:val="20"/>
        </w:rPr>
        <w:t xml:space="preserve">aby </w:t>
      </w:r>
      <w:r w:rsidRPr="00974C17">
        <w:rPr>
          <w:rFonts w:asciiTheme="minorHAnsi" w:hAnsiTheme="minorHAnsi" w:cstheme="minorHAnsi"/>
          <w:b w:val="0"/>
          <w:iCs/>
          <w:color w:val="auto"/>
          <w:sz w:val="20"/>
          <w:szCs w:val="20"/>
        </w:rPr>
        <w:t xml:space="preserve">osoby wykonujące czynności w zakresie realizacji </w:t>
      </w:r>
      <w:r w:rsidR="00763F5A" w:rsidRPr="00974C17">
        <w:rPr>
          <w:rFonts w:asciiTheme="minorHAnsi" w:hAnsiTheme="minorHAnsi" w:cstheme="minorHAnsi"/>
          <w:b w:val="0"/>
          <w:iCs/>
          <w:color w:val="auto"/>
          <w:sz w:val="20"/>
          <w:szCs w:val="20"/>
        </w:rPr>
        <w:t xml:space="preserve">przedmiotu zamówienia </w:t>
      </w:r>
      <w:r w:rsidRPr="00974C17">
        <w:rPr>
          <w:rFonts w:asciiTheme="minorHAnsi" w:hAnsiTheme="minorHAnsi" w:cstheme="minorHAnsi"/>
          <w:b w:val="0"/>
          <w:iCs/>
          <w:color w:val="auto"/>
          <w:sz w:val="20"/>
          <w:szCs w:val="20"/>
        </w:rPr>
        <w:t>określone w przedmiarze robót, których wykonanie polega na wykonywaniu pracy w</w:t>
      </w:r>
      <w:r w:rsidR="00B55101" w:rsidRPr="00974C17">
        <w:rPr>
          <w:rFonts w:asciiTheme="minorHAnsi" w:hAnsiTheme="minorHAnsi" w:cstheme="minorHAnsi"/>
          <w:b w:val="0"/>
          <w:iCs/>
          <w:color w:val="auto"/>
          <w:sz w:val="20"/>
          <w:szCs w:val="20"/>
        </w:rPr>
        <w:t xml:space="preserve"> sposób określony w art. 22 § 1</w:t>
      </w:r>
      <w:r w:rsidRPr="00974C17">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974C17" w:rsidRDefault="00834118" w:rsidP="0061515E">
      <w:pPr>
        <w:pStyle w:val="Akapitzlist"/>
        <w:spacing w:after="0" w:line="288" w:lineRule="auto"/>
        <w:ind w:left="425" w:hanging="425"/>
        <w:jc w:val="both"/>
        <w:rPr>
          <w:rFonts w:asciiTheme="minorHAnsi" w:hAnsiTheme="minorHAnsi" w:cstheme="minorHAnsi"/>
          <w:iCs/>
          <w:color w:val="auto"/>
          <w:sz w:val="20"/>
          <w:szCs w:val="20"/>
        </w:rPr>
      </w:pPr>
    </w:p>
    <w:p w:rsidR="0022568D" w:rsidRPr="00974C17" w:rsidRDefault="0022568D" w:rsidP="0061515E">
      <w:pPr>
        <w:pStyle w:val="Akapitzlist"/>
        <w:spacing w:after="0" w:line="288" w:lineRule="auto"/>
        <w:ind w:left="709" w:hanging="709"/>
        <w:jc w:val="both"/>
        <w:rPr>
          <w:rFonts w:asciiTheme="minorHAnsi" w:hAnsiTheme="minorHAnsi" w:cstheme="minorHAnsi"/>
          <w:iCs/>
          <w:color w:val="auto"/>
          <w:sz w:val="20"/>
          <w:szCs w:val="20"/>
        </w:rPr>
      </w:pPr>
      <w:r w:rsidRPr="00974C17">
        <w:rPr>
          <w:rFonts w:asciiTheme="minorHAnsi" w:hAnsiTheme="minorHAnsi" w:cstheme="minorHAnsi"/>
          <w:iCs/>
          <w:color w:val="auto"/>
          <w:sz w:val="20"/>
          <w:szCs w:val="20"/>
        </w:rPr>
        <w:t>3.7.1.</w:t>
      </w:r>
      <w:r w:rsidRPr="00974C17">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974C17">
        <w:rPr>
          <w:rFonts w:asciiTheme="minorHAnsi" w:hAnsiTheme="minorHAnsi" w:cstheme="minorHAnsi"/>
          <w:iCs/>
          <w:color w:val="auto"/>
          <w:sz w:val="20"/>
          <w:szCs w:val="20"/>
        </w:rPr>
        <w:t>:</w:t>
      </w:r>
    </w:p>
    <w:p w:rsidR="0022568D" w:rsidRPr="00974C17" w:rsidRDefault="0022568D" w:rsidP="0061515E">
      <w:pPr>
        <w:pStyle w:val="Akapitzlist"/>
        <w:spacing w:after="0" w:line="288" w:lineRule="auto"/>
        <w:ind w:left="425" w:hanging="425"/>
        <w:jc w:val="both"/>
        <w:rPr>
          <w:rFonts w:asciiTheme="minorHAnsi" w:hAnsiTheme="minorHAnsi" w:cstheme="minorHAnsi"/>
          <w:iCs/>
          <w:color w:val="auto"/>
          <w:sz w:val="20"/>
          <w:szCs w:val="20"/>
        </w:rPr>
      </w:pPr>
    </w:p>
    <w:p w:rsidR="00E94338" w:rsidRPr="00974C17" w:rsidRDefault="00D04953" w:rsidP="0061515E">
      <w:pPr>
        <w:pStyle w:val="Akapitzlist"/>
        <w:numPr>
          <w:ilvl w:val="0"/>
          <w:numId w:val="13"/>
        </w:numPr>
        <w:tabs>
          <w:tab w:val="right" w:leader="underscore" w:pos="9072"/>
        </w:tabs>
        <w:spacing w:after="0" w:line="288" w:lineRule="auto"/>
        <w:ind w:left="993"/>
        <w:jc w:val="both"/>
        <w:rPr>
          <w:rFonts w:asciiTheme="minorHAnsi" w:hAnsiTheme="minorHAnsi" w:cstheme="minorHAnsi"/>
          <w:iCs/>
          <w:color w:val="auto"/>
          <w:sz w:val="20"/>
          <w:szCs w:val="20"/>
        </w:rPr>
      </w:pPr>
      <w:r w:rsidRPr="00974C17">
        <w:rPr>
          <w:rFonts w:asciiTheme="minorHAnsi" w:hAnsiTheme="minorHAnsi" w:cstheme="minorHAnsi"/>
          <w:b w:val="0"/>
          <w:iCs/>
          <w:color w:val="auto"/>
          <w:sz w:val="20"/>
          <w:szCs w:val="20"/>
        </w:rPr>
        <w:t xml:space="preserve">czynności </w:t>
      </w:r>
      <w:r w:rsidR="00792AE0" w:rsidRPr="00974C17">
        <w:rPr>
          <w:rFonts w:asciiTheme="minorHAnsi" w:hAnsiTheme="minorHAnsi" w:cstheme="minorHAnsi"/>
          <w:b w:val="0"/>
          <w:iCs/>
          <w:color w:val="auto"/>
          <w:sz w:val="20"/>
          <w:szCs w:val="20"/>
        </w:rPr>
        <w:t>pracowników fizycznych</w:t>
      </w:r>
      <w:r w:rsidR="00A92685" w:rsidRPr="00974C17">
        <w:rPr>
          <w:rFonts w:asciiTheme="minorHAnsi" w:hAnsiTheme="minorHAnsi" w:cstheme="minorHAnsi"/>
          <w:b w:val="0"/>
          <w:iCs/>
          <w:color w:val="auto"/>
          <w:sz w:val="20"/>
          <w:szCs w:val="20"/>
        </w:rPr>
        <w:t xml:space="preserve"> opisane w przedmiarze prac</w:t>
      </w:r>
      <w:r w:rsidRPr="00974C17">
        <w:rPr>
          <w:rFonts w:asciiTheme="minorHAnsi" w:hAnsiTheme="minorHAnsi" w:cstheme="minorHAnsi"/>
          <w:b w:val="0"/>
          <w:iCs/>
          <w:color w:val="auto"/>
          <w:sz w:val="20"/>
          <w:szCs w:val="20"/>
        </w:rPr>
        <w:t xml:space="preserve">, </w:t>
      </w:r>
      <w:r w:rsidRPr="00974C17">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974C17">
        <w:rPr>
          <w:rFonts w:asciiTheme="minorHAnsi" w:hAnsiTheme="minorHAnsi" w:cstheme="minorHAnsi"/>
          <w:b w:val="0"/>
          <w:bCs/>
          <w:color w:val="auto"/>
          <w:sz w:val="20"/>
          <w:szCs w:val="20"/>
          <w:lang w:eastAsia="pl-PL"/>
        </w:rPr>
        <w:t>.</w:t>
      </w:r>
    </w:p>
    <w:p w:rsidR="0022568D" w:rsidRPr="00974C17" w:rsidRDefault="0022568D" w:rsidP="0061515E">
      <w:pPr>
        <w:tabs>
          <w:tab w:val="right" w:leader="underscore" w:pos="9072"/>
        </w:tabs>
        <w:spacing w:line="288" w:lineRule="auto"/>
        <w:ind w:left="633"/>
        <w:jc w:val="both"/>
        <w:rPr>
          <w:rFonts w:asciiTheme="minorHAnsi" w:hAnsiTheme="minorHAnsi" w:cstheme="minorHAnsi"/>
          <w:iCs/>
        </w:rPr>
      </w:pPr>
    </w:p>
    <w:p w:rsidR="0022568D" w:rsidRPr="00974C17" w:rsidRDefault="0022568D" w:rsidP="0061515E">
      <w:pPr>
        <w:pStyle w:val="Akapitzlist"/>
        <w:spacing w:after="0" w:line="288" w:lineRule="auto"/>
        <w:ind w:left="709" w:hanging="709"/>
        <w:jc w:val="both"/>
        <w:rPr>
          <w:rFonts w:asciiTheme="minorHAnsi" w:hAnsiTheme="minorHAnsi" w:cstheme="minorHAnsi"/>
          <w:iCs/>
          <w:color w:val="auto"/>
          <w:sz w:val="20"/>
          <w:szCs w:val="20"/>
        </w:rPr>
      </w:pPr>
      <w:r w:rsidRPr="00974C17">
        <w:rPr>
          <w:rFonts w:asciiTheme="minorHAnsi" w:hAnsiTheme="minorHAnsi" w:cstheme="minorHAnsi"/>
          <w:iCs/>
          <w:color w:val="auto"/>
          <w:sz w:val="20"/>
          <w:szCs w:val="20"/>
        </w:rPr>
        <w:t>3.7.2.</w:t>
      </w:r>
      <w:r w:rsidRPr="00974C17">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974C17" w:rsidRDefault="0022568D" w:rsidP="0061515E">
      <w:pPr>
        <w:pStyle w:val="Akapitzlist"/>
        <w:spacing w:after="0" w:line="288" w:lineRule="auto"/>
        <w:ind w:left="425" w:hanging="425"/>
        <w:jc w:val="both"/>
        <w:rPr>
          <w:rFonts w:asciiTheme="minorHAnsi" w:hAnsiTheme="minorHAnsi" w:cstheme="minorHAnsi"/>
          <w:iCs/>
          <w:color w:val="auto"/>
          <w:sz w:val="20"/>
          <w:szCs w:val="20"/>
        </w:rPr>
      </w:pPr>
    </w:p>
    <w:p w:rsidR="0022568D" w:rsidRPr="00974C17" w:rsidRDefault="0022568D" w:rsidP="0061515E">
      <w:pPr>
        <w:pStyle w:val="Akapitzlist"/>
        <w:spacing w:after="0" w:line="288" w:lineRule="auto"/>
        <w:ind w:left="425" w:firstLine="1"/>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Sposób dokum</w:t>
      </w:r>
      <w:r w:rsidR="00CA2FB2" w:rsidRPr="00974C17">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974C17" w:rsidRDefault="00F40811" w:rsidP="0061515E">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974C17" w:rsidRDefault="00CA2FB2" w:rsidP="0061515E">
      <w:pPr>
        <w:spacing w:line="288" w:lineRule="auto"/>
        <w:rPr>
          <w:rFonts w:asciiTheme="minorHAnsi" w:hAnsiTheme="minorHAnsi" w:cstheme="minorHAnsi"/>
          <w:b/>
        </w:rPr>
      </w:pPr>
      <w:r w:rsidRPr="00974C17">
        <w:rPr>
          <w:rFonts w:asciiTheme="minorHAnsi" w:hAnsiTheme="minorHAnsi" w:cstheme="minorHAnsi"/>
          <w:b/>
          <w:iCs/>
        </w:rPr>
        <w:t>3.8</w:t>
      </w:r>
      <w:r w:rsidR="00911143" w:rsidRPr="00974C17">
        <w:rPr>
          <w:rFonts w:asciiTheme="minorHAnsi" w:hAnsiTheme="minorHAnsi" w:cstheme="minorHAnsi"/>
          <w:b/>
          <w:iCs/>
        </w:rPr>
        <w:t xml:space="preserve">. </w:t>
      </w:r>
      <w:r w:rsidR="00911143" w:rsidRPr="00974C17">
        <w:rPr>
          <w:rFonts w:asciiTheme="minorHAnsi" w:hAnsiTheme="minorHAnsi" w:cstheme="minorHAnsi"/>
          <w:b/>
        </w:rPr>
        <w:t>Aspekty środowiskowe</w:t>
      </w:r>
    </w:p>
    <w:p w:rsidR="00911143" w:rsidRPr="00974C17" w:rsidRDefault="00911143" w:rsidP="0061515E">
      <w:pPr>
        <w:spacing w:line="288" w:lineRule="auto"/>
        <w:ind w:left="426"/>
        <w:jc w:val="both"/>
        <w:rPr>
          <w:rFonts w:asciiTheme="minorHAnsi" w:hAnsiTheme="minorHAnsi" w:cstheme="minorHAnsi"/>
        </w:rPr>
      </w:pPr>
    </w:p>
    <w:p w:rsidR="00911143" w:rsidRPr="00974C17" w:rsidRDefault="00911143" w:rsidP="0061515E">
      <w:pPr>
        <w:pStyle w:val="Akapitzlist"/>
        <w:spacing w:after="0" w:line="288" w:lineRule="auto"/>
        <w:ind w:left="425" w:firstLine="1"/>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974C17" w:rsidRDefault="00911143" w:rsidP="0061515E">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974C17" w:rsidRDefault="00911143" w:rsidP="0061515E">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 xml:space="preserve">wywiezienia odpadów ulegających biodegradacji do kompostowni. </w:t>
      </w:r>
    </w:p>
    <w:p w:rsidR="00605F60" w:rsidRPr="00974C17" w:rsidRDefault="00605F60" w:rsidP="0061515E">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974C17" w:rsidRDefault="00216367" w:rsidP="0061515E">
      <w:pPr>
        <w:pStyle w:val="Akapitzlist"/>
        <w:numPr>
          <w:ilvl w:val="0"/>
          <w:numId w:val="2"/>
        </w:numPr>
        <w:spacing w:after="0" w:line="288" w:lineRule="auto"/>
        <w:rPr>
          <w:rFonts w:asciiTheme="minorHAnsi" w:hAnsiTheme="minorHAnsi" w:cstheme="minorHAnsi"/>
          <w:color w:val="auto"/>
          <w:sz w:val="26"/>
        </w:rPr>
      </w:pPr>
      <w:r w:rsidRPr="00974C17">
        <w:rPr>
          <w:rFonts w:asciiTheme="minorHAnsi" w:hAnsiTheme="minorHAnsi" w:cstheme="minorHAnsi"/>
          <w:color w:val="auto"/>
          <w:sz w:val="26"/>
        </w:rPr>
        <w:t xml:space="preserve">Termin </w:t>
      </w:r>
      <w:r w:rsidR="00E70B35" w:rsidRPr="00974C17">
        <w:rPr>
          <w:rFonts w:asciiTheme="minorHAnsi" w:hAnsiTheme="minorHAnsi" w:cstheme="minorHAnsi"/>
          <w:color w:val="auto"/>
          <w:sz w:val="26"/>
        </w:rPr>
        <w:t>wykonania</w:t>
      </w:r>
      <w:r w:rsidRPr="00974C17">
        <w:rPr>
          <w:rFonts w:asciiTheme="minorHAnsi" w:hAnsiTheme="minorHAnsi" w:cstheme="minorHAnsi"/>
          <w:color w:val="auto"/>
          <w:sz w:val="26"/>
        </w:rPr>
        <w:t xml:space="preserve"> zamówienia</w:t>
      </w:r>
      <w:r w:rsidR="00813EB8" w:rsidRPr="00974C17">
        <w:rPr>
          <w:rFonts w:asciiTheme="minorHAnsi" w:hAnsiTheme="minorHAnsi" w:cstheme="minorHAnsi"/>
          <w:color w:val="auto"/>
          <w:sz w:val="26"/>
        </w:rPr>
        <w:t>.</w:t>
      </w:r>
    </w:p>
    <w:p w:rsidR="00D556DB" w:rsidRPr="00974C17" w:rsidRDefault="00D556DB" w:rsidP="0061515E">
      <w:pPr>
        <w:spacing w:line="288" w:lineRule="auto"/>
        <w:ind w:left="426"/>
        <w:jc w:val="both"/>
        <w:rPr>
          <w:rFonts w:asciiTheme="minorHAnsi" w:hAnsiTheme="minorHAnsi" w:cstheme="minorHAnsi"/>
          <w:bCs/>
          <w:iCs/>
        </w:rPr>
      </w:pPr>
    </w:p>
    <w:p w:rsidR="002049E2" w:rsidRPr="00974C17" w:rsidRDefault="00215901" w:rsidP="001A1794">
      <w:pPr>
        <w:spacing w:line="288" w:lineRule="auto"/>
        <w:ind w:left="426"/>
        <w:jc w:val="both"/>
        <w:rPr>
          <w:rFonts w:asciiTheme="minorHAnsi" w:hAnsiTheme="minorHAnsi" w:cstheme="minorHAnsi"/>
          <w:bCs/>
          <w:iCs/>
        </w:rPr>
      </w:pPr>
      <w:r w:rsidRPr="00974C17">
        <w:rPr>
          <w:rFonts w:asciiTheme="minorHAnsi" w:hAnsiTheme="minorHAnsi" w:cstheme="minorHAnsi"/>
          <w:bCs/>
          <w:iCs/>
        </w:rPr>
        <w:t xml:space="preserve">Przedmiot zamówienia realizowany będzie w </w:t>
      </w:r>
      <w:r w:rsidR="000360CC" w:rsidRPr="00974C17">
        <w:rPr>
          <w:rFonts w:asciiTheme="minorHAnsi" w:hAnsiTheme="minorHAnsi" w:cstheme="minorHAnsi"/>
          <w:bCs/>
          <w:iCs/>
        </w:rPr>
        <w:t xml:space="preserve">okresie od dnia zawarcia umowy do </w:t>
      </w:r>
      <w:r w:rsidR="001A1794" w:rsidRPr="00974C17">
        <w:rPr>
          <w:rFonts w:asciiTheme="minorHAnsi" w:hAnsiTheme="minorHAnsi" w:cstheme="minorHAnsi"/>
          <w:bCs/>
          <w:iCs/>
        </w:rPr>
        <w:t>60 dni.</w:t>
      </w:r>
    </w:p>
    <w:p w:rsidR="00E82ADA" w:rsidRPr="00974C17" w:rsidRDefault="00E82ADA" w:rsidP="0061515E">
      <w:pPr>
        <w:spacing w:line="288" w:lineRule="auto"/>
        <w:ind w:left="1440"/>
        <w:jc w:val="both"/>
        <w:rPr>
          <w:rFonts w:asciiTheme="minorHAnsi" w:hAnsiTheme="minorHAnsi" w:cstheme="minorHAnsi"/>
          <w:bCs/>
          <w:iCs/>
        </w:rPr>
      </w:pPr>
    </w:p>
    <w:p w:rsidR="004C6032" w:rsidRPr="00974C17" w:rsidRDefault="00F14570" w:rsidP="0061515E">
      <w:pPr>
        <w:numPr>
          <w:ilvl w:val="0"/>
          <w:numId w:val="2"/>
        </w:numPr>
        <w:spacing w:line="288" w:lineRule="auto"/>
        <w:jc w:val="both"/>
        <w:rPr>
          <w:rFonts w:asciiTheme="minorHAnsi" w:hAnsiTheme="minorHAnsi" w:cstheme="minorHAnsi"/>
          <w:b/>
          <w:bCs/>
          <w:sz w:val="26"/>
        </w:rPr>
      </w:pPr>
      <w:r w:rsidRPr="00974C17">
        <w:rPr>
          <w:rFonts w:asciiTheme="minorHAnsi" w:hAnsiTheme="minorHAnsi" w:cstheme="minorHAnsi"/>
          <w:b/>
          <w:bCs/>
          <w:sz w:val="26"/>
          <w:szCs w:val="26"/>
        </w:rPr>
        <w:t>Warunki udziału w postępowaniu</w:t>
      </w:r>
      <w:r w:rsidR="006F289A" w:rsidRPr="00974C17">
        <w:rPr>
          <w:rFonts w:asciiTheme="minorHAnsi" w:hAnsiTheme="minorHAnsi" w:cstheme="minorHAnsi"/>
          <w:b/>
          <w:bCs/>
          <w:sz w:val="26"/>
        </w:rPr>
        <w:t>.</w:t>
      </w:r>
    </w:p>
    <w:p w:rsidR="00F14570" w:rsidRPr="00974C17" w:rsidRDefault="00F14570" w:rsidP="0061515E">
      <w:pPr>
        <w:spacing w:line="288" w:lineRule="auto"/>
        <w:ind w:left="426"/>
        <w:rPr>
          <w:rFonts w:asciiTheme="minorHAnsi" w:hAnsiTheme="minorHAnsi" w:cstheme="minorHAnsi"/>
          <w:sz w:val="23"/>
        </w:rPr>
      </w:pPr>
    </w:p>
    <w:p w:rsidR="001B7C46" w:rsidRPr="00974C17" w:rsidRDefault="00514132" w:rsidP="0061515E">
      <w:pPr>
        <w:spacing w:line="288" w:lineRule="auto"/>
        <w:ind w:left="426" w:hanging="426"/>
        <w:jc w:val="both"/>
        <w:rPr>
          <w:rFonts w:asciiTheme="minorHAnsi" w:hAnsiTheme="minorHAnsi" w:cstheme="minorHAnsi"/>
        </w:rPr>
      </w:pPr>
      <w:r w:rsidRPr="00974C17">
        <w:rPr>
          <w:rFonts w:asciiTheme="minorHAnsi" w:hAnsiTheme="minorHAnsi" w:cstheme="minorHAnsi"/>
          <w:b/>
        </w:rPr>
        <w:t>5</w:t>
      </w:r>
      <w:r w:rsidR="00E70B35" w:rsidRPr="00974C17">
        <w:rPr>
          <w:rFonts w:asciiTheme="minorHAnsi" w:hAnsiTheme="minorHAnsi" w:cstheme="minorHAnsi"/>
          <w:b/>
        </w:rPr>
        <w:t>.1.</w:t>
      </w:r>
      <w:r w:rsidR="00E70B35" w:rsidRPr="00974C17">
        <w:rPr>
          <w:rFonts w:asciiTheme="minorHAnsi" w:hAnsiTheme="minorHAnsi" w:cstheme="minorHAnsi"/>
          <w:b/>
        </w:rPr>
        <w:tab/>
      </w:r>
      <w:r w:rsidR="00387674" w:rsidRPr="00974C17">
        <w:rPr>
          <w:rFonts w:asciiTheme="minorHAnsi" w:hAnsiTheme="minorHAnsi" w:cstheme="minorHAnsi"/>
          <w:iCs/>
        </w:rPr>
        <w:t>O udzielenie zamówienia mogą ubiegać się wykonawcy, którzy</w:t>
      </w:r>
      <w:r w:rsidR="00494EF6" w:rsidRPr="00974C17">
        <w:rPr>
          <w:rFonts w:asciiTheme="minorHAnsi" w:hAnsiTheme="minorHAnsi" w:cstheme="minorHAnsi"/>
          <w:iCs/>
        </w:rPr>
        <w:t xml:space="preserve"> </w:t>
      </w:r>
      <w:r w:rsidR="00494EF6" w:rsidRPr="00974C17">
        <w:rPr>
          <w:rFonts w:asciiTheme="minorHAnsi" w:hAnsiTheme="minorHAnsi" w:cstheme="minorHAnsi"/>
        </w:rPr>
        <w:t>n</w:t>
      </w:r>
      <w:r w:rsidR="00BB1DE7" w:rsidRPr="00974C17">
        <w:rPr>
          <w:rFonts w:asciiTheme="minorHAnsi" w:hAnsiTheme="minorHAnsi" w:cstheme="minorHAnsi"/>
        </w:rPr>
        <w:t>ie podlegają wykluczeniu z postępowania na podstawie art. 24 ust. 1 pkt</w:t>
      </w:r>
      <w:r w:rsidR="00A92685" w:rsidRPr="00974C17">
        <w:rPr>
          <w:rFonts w:asciiTheme="minorHAnsi" w:hAnsiTheme="minorHAnsi" w:cstheme="minorHAnsi"/>
        </w:rPr>
        <w:t>. 12-</w:t>
      </w:r>
      <w:r w:rsidR="00BB1DE7" w:rsidRPr="00974C17">
        <w:rPr>
          <w:rFonts w:asciiTheme="minorHAnsi" w:hAnsiTheme="minorHAnsi" w:cstheme="minorHAnsi"/>
        </w:rPr>
        <w:t xml:space="preserve">23 i art. 24 ust. 5 pkt. 1 </w:t>
      </w:r>
      <w:r w:rsidR="00762BDC" w:rsidRPr="00974C17">
        <w:rPr>
          <w:rFonts w:asciiTheme="minorHAnsi" w:hAnsiTheme="minorHAnsi" w:cstheme="minorHAnsi"/>
        </w:rPr>
        <w:t xml:space="preserve">i 8 </w:t>
      </w:r>
      <w:r w:rsidR="00BB1DE7" w:rsidRPr="00974C17">
        <w:rPr>
          <w:rFonts w:asciiTheme="minorHAnsi" w:hAnsiTheme="minorHAnsi" w:cstheme="minorHAnsi"/>
        </w:rPr>
        <w:t>ustawy</w:t>
      </w:r>
      <w:r w:rsidR="00494EF6" w:rsidRPr="00974C17">
        <w:rPr>
          <w:rFonts w:asciiTheme="minorHAnsi" w:hAnsiTheme="minorHAnsi" w:cstheme="minorHAnsi"/>
        </w:rPr>
        <w:t xml:space="preserve"> oraz s</w:t>
      </w:r>
      <w:r w:rsidR="001B7C46" w:rsidRPr="00974C17">
        <w:rPr>
          <w:rFonts w:asciiTheme="minorHAnsi" w:hAnsiTheme="minorHAnsi" w:cstheme="minorHAnsi"/>
        </w:rPr>
        <w:t>pełniają warunki udziału dotyczące:</w:t>
      </w:r>
    </w:p>
    <w:p w:rsidR="000F4129" w:rsidRPr="00974C17" w:rsidRDefault="000F4129" w:rsidP="0061515E">
      <w:pPr>
        <w:spacing w:line="288" w:lineRule="auto"/>
        <w:ind w:left="426" w:hanging="426"/>
        <w:jc w:val="both"/>
        <w:rPr>
          <w:rFonts w:asciiTheme="minorHAnsi" w:hAnsiTheme="minorHAnsi" w:cstheme="minorHAnsi"/>
        </w:rPr>
      </w:pPr>
    </w:p>
    <w:p w:rsidR="002818CE" w:rsidRPr="00974C17" w:rsidRDefault="002818CE" w:rsidP="0061515E">
      <w:pPr>
        <w:pStyle w:val="pkt"/>
        <w:numPr>
          <w:ilvl w:val="0"/>
          <w:numId w:val="23"/>
        </w:numPr>
        <w:spacing w:before="0" w:after="0" w:line="288" w:lineRule="auto"/>
        <w:ind w:left="709"/>
        <w:rPr>
          <w:rFonts w:asciiTheme="minorHAnsi" w:hAnsiTheme="minorHAnsi" w:cstheme="minorHAnsi"/>
          <w:sz w:val="20"/>
        </w:rPr>
      </w:pPr>
      <w:r w:rsidRPr="00974C17">
        <w:rPr>
          <w:rFonts w:asciiTheme="minorHAnsi" w:hAnsiTheme="minorHAnsi" w:cstheme="minorHAnsi"/>
          <w:sz w:val="20"/>
        </w:rPr>
        <w:t>kompetencji lub uprawnień do prowadzenia określonej działalności zawodowej, o ile wynika to z odrębnych przepisów.</w:t>
      </w:r>
    </w:p>
    <w:p w:rsidR="002818CE" w:rsidRPr="00974C17" w:rsidRDefault="002818CE" w:rsidP="0061515E">
      <w:pPr>
        <w:pStyle w:val="pkt"/>
        <w:spacing w:before="0" w:after="0" w:line="288" w:lineRule="auto"/>
        <w:ind w:left="709" w:firstLine="0"/>
        <w:rPr>
          <w:rFonts w:asciiTheme="minorHAnsi" w:hAnsiTheme="minorHAnsi" w:cstheme="minorHAnsi"/>
          <w:sz w:val="20"/>
        </w:rPr>
      </w:pPr>
      <w:r w:rsidRPr="00974C17">
        <w:rPr>
          <w:rFonts w:asciiTheme="minorHAnsi" w:hAnsiTheme="minorHAnsi" w:cstheme="minorHAnsi"/>
          <w:sz w:val="20"/>
        </w:rPr>
        <w:t>Zamawiający nie określa warunków udziału w postępowaniu w tym zakresie.</w:t>
      </w:r>
    </w:p>
    <w:p w:rsidR="002818CE" w:rsidRPr="00974C17" w:rsidRDefault="002818CE" w:rsidP="0061515E">
      <w:pPr>
        <w:pStyle w:val="pkt"/>
        <w:numPr>
          <w:ilvl w:val="0"/>
          <w:numId w:val="23"/>
        </w:numPr>
        <w:spacing w:before="0" w:after="0" w:line="288" w:lineRule="auto"/>
        <w:ind w:left="709" w:hanging="295"/>
        <w:rPr>
          <w:rFonts w:asciiTheme="minorHAnsi" w:hAnsiTheme="minorHAnsi" w:cstheme="minorHAnsi"/>
          <w:sz w:val="20"/>
        </w:rPr>
      </w:pPr>
      <w:r w:rsidRPr="00974C17">
        <w:rPr>
          <w:rFonts w:asciiTheme="minorHAnsi" w:hAnsiTheme="minorHAnsi" w:cstheme="minorHAnsi"/>
          <w:sz w:val="20"/>
        </w:rPr>
        <w:t>sytuacji ekonomicznej lub finansowej.</w:t>
      </w:r>
    </w:p>
    <w:p w:rsidR="002818CE" w:rsidRPr="00974C17" w:rsidRDefault="002818CE" w:rsidP="0061515E">
      <w:pPr>
        <w:pStyle w:val="pkt"/>
        <w:spacing w:before="0" w:after="0" w:line="288" w:lineRule="auto"/>
        <w:ind w:left="709" w:firstLine="0"/>
        <w:rPr>
          <w:rFonts w:asciiTheme="minorHAnsi" w:hAnsiTheme="minorHAnsi" w:cstheme="minorHAnsi"/>
          <w:sz w:val="20"/>
        </w:rPr>
      </w:pPr>
      <w:r w:rsidRPr="00974C17">
        <w:rPr>
          <w:rFonts w:asciiTheme="minorHAnsi" w:hAnsiTheme="minorHAnsi" w:cstheme="minorHAnsi"/>
          <w:sz w:val="20"/>
        </w:rPr>
        <w:t>Wykonawca spełni warunek jeżeli wykaże, że:</w:t>
      </w:r>
    </w:p>
    <w:p w:rsidR="002818CE" w:rsidRPr="00974C17" w:rsidRDefault="002818CE" w:rsidP="0061515E">
      <w:pPr>
        <w:pStyle w:val="pkt"/>
        <w:numPr>
          <w:ilvl w:val="0"/>
          <w:numId w:val="8"/>
        </w:numPr>
        <w:spacing w:before="0" w:after="0" w:line="288" w:lineRule="auto"/>
        <w:ind w:left="993" w:hanging="284"/>
        <w:rPr>
          <w:rFonts w:asciiTheme="minorHAnsi" w:hAnsiTheme="minorHAnsi" w:cstheme="minorHAnsi"/>
          <w:sz w:val="20"/>
        </w:rPr>
      </w:pPr>
      <w:r w:rsidRPr="00974C17">
        <w:rPr>
          <w:rFonts w:asciiTheme="minorHAnsi" w:hAnsiTheme="minorHAnsi" w:cstheme="minorHAnsi"/>
          <w:sz w:val="20"/>
        </w:rPr>
        <w:t>posiada środki finansowe lub zdolność kredytową na kwotę równą co najmniej: 100 000,00 PLN</w:t>
      </w:r>
    </w:p>
    <w:p w:rsidR="002818CE" w:rsidRPr="00974C17" w:rsidRDefault="002818CE" w:rsidP="0061515E">
      <w:pPr>
        <w:pStyle w:val="pkt"/>
        <w:numPr>
          <w:ilvl w:val="0"/>
          <w:numId w:val="8"/>
        </w:numPr>
        <w:spacing w:before="0" w:after="0" w:line="288" w:lineRule="auto"/>
        <w:ind w:left="993" w:hanging="284"/>
        <w:rPr>
          <w:rFonts w:asciiTheme="minorHAnsi" w:hAnsiTheme="minorHAnsi" w:cstheme="minorHAnsi"/>
          <w:sz w:val="20"/>
        </w:rPr>
      </w:pPr>
      <w:r w:rsidRPr="00974C17">
        <w:rPr>
          <w:rFonts w:asciiTheme="minorHAnsi" w:hAnsiTheme="minorHAnsi" w:cstheme="minorHAnsi"/>
          <w:sz w:val="20"/>
        </w:rPr>
        <w:t>jest ubezpieczony od odpowiedzialności cywilnej w zakresie prowadzonej działalności związanej                             z przedmiotem zamówienia na łączną kwotę równą co najmniej: 200 000,00 PLN.</w:t>
      </w:r>
    </w:p>
    <w:p w:rsidR="002818CE" w:rsidRPr="00974C17" w:rsidRDefault="002818CE" w:rsidP="0061515E">
      <w:pPr>
        <w:pStyle w:val="pkt"/>
        <w:spacing w:before="0" w:after="0" w:line="288" w:lineRule="auto"/>
        <w:ind w:left="992" w:firstLine="0"/>
        <w:rPr>
          <w:rFonts w:asciiTheme="minorHAnsi" w:hAnsiTheme="minorHAnsi" w:cstheme="minorHAnsi"/>
          <w:sz w:val="20"/>
        </w:rPr>
      </w:pPr>
    </w:p>
    <w:p w:rsidR="000B1816" w:rsidRPr="00974C17" w:rsidRDefault="000B1816" w:rsidP="0061515E">
      <w:pPr>
        <w:pStyle w:val="pkt"/>
        <w:spacing w:before="0" w:after="0" w:line="288" w:lineRule="auto"/>
        <w:ind w:left="992" w:firstLine="0"/>
        <w:rPr>
          <w:rFonts w:asciiTheme="minorHAnsi" w:hAnsiTheme="minorHAnsi" w:cstheme="minorHAnsi"/>
          <w:sz w:val="20"/>
        </w:rPr>
      </w:pPr>
    </w:p>
    <w:p w:rsidR="000B1816" w:rsidRPr="00974C17" w:rsidRDefault="000B1816" w:rsidP="0061515E">
      <w:pPr>
        <w:pStyle w:val="pkt"/>
        <w:spacing w:before="0" w:after="0" w:line="288" w:lineRule="auto"/>
        <w:ind w:left="992" w:firstLine="0"/>
        <w:rPr>
          <w:rFonts w:asciiTheme="minorHAnsi" w:hAnsiTheme="minorHAnsi" w:cstheme="minorHAnsi"/>
          <w:sz w:val="20"/>
        </w:rPr>
      </w:pPr>
    </w:p>
    <w:p w:rsidR="002818CE" w:rsidRPr="00974C17" w:rsidRDefault="002818CE" w:rsidP="0061515E">
      <w:pPr>
        <w:pStyle w:val="pkt"/>
        <w:numPr>
          <w:ilvl w:val="0"/>
          <w:numId w:val="23"/>
        </w:numPr>
        <w:spacing w:before="0" w:after="0" w:line="288" w:lineRule="auto"/>
        <w:ind w:left="709" w:hanging="283"/>
        <w:rPr>
          <w:rFonts w:asciiTheme="minorHAnsi" w:hAnsiTheme="minorHAnsi" w:cstheme="minorHAnsi"/>
          <w:sz w:val="20"/>
        </w:rPr>
      </w:pPr>
      <w:r w:rsidRPr="00974C17">
        <w:rPr>
          <w:rFonts w:asciiTheme="minorHAnsi" w:hAnsiTheme="minorHAnsi" w:cstheme="minorHAnsi"/>
          <w:sz w:val="20"/>
        </w:rPr>
        <w:t>zdolności technicznej lub zawodowej.</w:t>
      </w:r>
    </w:p>
    <w:p w:rsidR="002818CE" w:rsidRPr="00974C17" w:rsidRDefault="002818CE" w:rsidP="0061515E">
      <w:pPr>
        <w:pStyle w:val="pkt"/>
        <w:spacing w:before="0" w:after="0" w:line="288" w:lineRule="auto"/>
        <w:ind w:left="709" w:firstLine="0"/>
        <w:rPr>
          <w:rFonts w:asciiTheme="minorHAnsi" w:hAnsiTheme="minorHAnsi" w:cstheme="minorHAnsi"/>
          <w:sz w:val="20"/>
        </w:rPr>
      </w:pPr>
      <w:r w:rsidRPr="00974C17">
        <w:rPr>
          <w:rFonts w:asciiTheme="minorHAnsi" w:hAnsiTheme="minorHAnsi" w:cstheme="minorHAnsi"/>
          <w:sz w:val="20"/>
        </w:rPr>
        <w:t xml:space="preserve">Wykonawca spełni warunek jeżeli wykaże, że </w:t>
      </w:r>
      <w:r w:rsidRPr="00974C17">
        <w:rPr>
          <w:rFonts w:asciiTheme="minorHAnsi" w:hAnsiTheme="minorHAnsi" w:cstheme="minorHAnsi"/>
          <w:bCs/>
          <w:sz w:val="20"/>
        </w:rPr>
        <w:t>w okresie ostatnich pięciu lat przed upływem terminu składania ofert, a jeżeli okres prowadzenia działalności jest krótszy - w tym okresie wykonał min. 2 roboty budowlane, których każda polegała na modernizacji lub remoncie lub budowie terenów zieleni i obejmowała  w swym zakresie wykonanie elementów małej architektury i zieleni o wartości całości, każdej z robót budowlanych min. 100 000 zł wraz z podatkiem VAT oraz potwierdzą, że roboty te zostały wykonane zgodnie z zasadami sztuki budowlanej i prawidłowo ukończone</w:t>
      </w:r>
      <w:r w:rsidR="00054480" w:rsidRPr="00974C17">
        <w:rPr>
          <w:rFonts w:asciiTheme="minorHAnsi" w:hAnsiTheme="minorHAnsi" w:cstheme="minorHAnsi"/>
          <w:bCs/>
          <w:sz w:val="20"/>
        </w:rPr>
        <w:t>.</w:t>
      </w:r>
    </w:p>
    <w:p w:rsidR="002F7BE3" w:rsidRPr="00974C17" w:rsidRDefault="002F7BE3" w:rsidP="0061515E">
      <w:pPr>
        <w:pStyle w:val="pkt"/>
        <w:spacing w:before="0" w:after="0" w:line="288" w:lineRule="auto"/>
        <w:ind w:left="992" w:firstLine="1"/>
        <w:rPr>
          <w:rFonts w:asciiTheme="minorHAnsi" w:hAnsiTheme="minorHAnsi" w:cstheme="minorHAnsi"/>
          <w:bCs/>
          <w:sz w:val="20"/>
        </w:rPr>
      </w:pPr>
    </w:p>
    <w:p w:rsidR="00AD134B" w:rsidRPr="00974C17" w:rsidRDefault="00AD134B" w:rsidP="0061515E">
      <w:pPr>
        <w:spacing w:line="288" w:lineRule="auto"/>
        <w:ind w:left="426" w:hanging="426"/>
        <w:jc w:val="both"/>
        <w:rPr>
          <w:rFonts w:asciiTheme="minorHAnsi" w:hAnsiTheme="minorHAnsi" w:cstheme="minorHAnsi"/>
          <w:bCs/>
        </w:rPr>
      </w:pPr>
      <w:r w:rsidRPr="00974C17">
        <w:rPr>
          <w:rFonts w:asciiTheme="minorHAnsi" w:hAnsiTheme="minorHAnsi" w:cstheme="minorHAnsi"/>
          <w:b/>
          <w:bCs/>
        </w:rPr>
        <w:t>5.2.</w:t>
      </w:r>
      <w:r w:rsidRPr="00974C17">
        <w:rPr>
          <w:rFonts w:asciiTheme="minorHAnsi" w:hAnsiTheme="minorHAnsi" w:cstheme="minorHAnsi"/>
          <w:b/>
          <w:bCs/>
        </w:rPr>
        <w:tab/>
      </w:r>
      <w:r w:rsidRPr="00974C17">
        <w:rPr>
          <w:rFonts w:asciiTheme="minorHAnsi" w:hAnsiTheme="minorHAnsi" w:cstheme="minorHAnsi"/>
          <w:bCs/>
        </w:rPr>
        <w:t>W przypadku Wykonawców wspólnie ubiegających się o udzielenie zamówienia waru</w:t>
      </w:r>
      <w:r w:rsidR="00291605" w:rsidRPr="00974C17">
        <w:rPr>
          <w:rFonts w:asciiTheme="minorHAnsi" w:hAnsiTheme="minorHAnsi" w:cstheme="minorHAnsi"/>
          <w:bCs/>
        </w:rPr>
        <w:t>nki, o których mowa w pkt. 5.1</w:t>
      </w:r>
      <w:r w:rsidR="000B783B" w:rsidRPr="00974C17">
        <w:rPr>
          <w:rFonts w:asciiTheme="minorHAnsi" w:hAnsiTheme="minorHAnsi" w:cstheme="minorHAnsi"/>
          <w:bCs/>
        </w:rPr>
        <w:t xml:space="preserve">) </w:t>
      </w:r>
      <w:r w:rsidRPr="00974C17">
        <w:rPr>
          <w:rFonts w:asciiTheme="minorHAnsi" w:hAnsiTheme="minorHAnsi" w:cstheme="minorHAnsi"/>
          <w:bCs/>
        </w:rPr>
        <w:t>SIWZ zostaną spełnione wyłącznie jeżeli:</w:t>
      </w:r>
    </w:p>
    <w:p w:rsidR="00DA06EE" w:rsidRPr="00974C17" w:rsidRDefault="00DA06EE" w:rsidP="0061515E">
      <w:pPr>
        <w:spacing w:line="288" w:lineRule="auto"/>
        <w:ind w:left="426" w:hanging="426"/>
        <w:jc w:val="both"/>
        <w:rPr>
          <w:rFonts w:asciiTheme="minorHAnsi" w:hAnsiTheme="minorHAnsi" w:cstheme="minorHAnsi"/>
          <w:b/>
          <w:bCs/>
        </w:rPr>
      </w:pPr>
    </w:p>
    <w:p w:rsidR="00AD134B" w:rsidRPr="00974C17" w:rsidRDefault="00AD134B" w:rsidP="0061515E">
      <w:pPr>
        <w:pStyle w:val="Akapitzlist"/>
        <w:numPr>
          <w:ilvl w:val="0"/>
          <w:numId w:val="9"/>
        </w:numPr>
        <w:spacing w:after="0" w:line="288" w:lineRule="auto"/>
        <w:jc w:val="both"/>
        <w:rPr>
          <w:rFonts w:asciiTheme="minorHAnsi" w:hAnsiTheme="minorHAnsi" w:cstheme="minorHAnsi"/>
          <w:b w:val="0"/>
          <w:bCs/>
          <w:color w:val="auto"/>
          <w:sz w:val="20"/>
          <w:szCs w:val="20"/>
        </w:rPr>
      </w:pPr>
      <w:r w:rsidRPr="00974C17">
        <w:rPr>
          <w:rFonts w:asciiTheme="minorHAnsi" w:hAnsiTheme="minorHAnsi" w:cstheme="minorHAnsi"/>
          <w:b w:val="0"/>
          <w:bCs/>
          <w:color w:val="auto"/>
          <w:sz w:val="20"/>
          <w:szCs w:val="20"/>
        </w:rPr>
        <w:t>w przyp</w:t>
      </w:r>
      <w:r w:rsidR="00494EF6" w:rsidRPr="00974C17">
        <w:rPr>
          <w:rFonts w:asciiTheme="minorHAnsi" w:hAnsiTheme="minorHAnsi" w:cstheme="minorHAnsi"/>
          <w:b w:val="0"/>
          <w:bCs/>
          <w:color w:val="auto"/>
          <w:sz w:val="20"/>
          <w:szCs w:val="20"/>
        </w:rPr>
        <w:t>adkach określonych w pkt. 5.1.</w:t>
      </w:r>
      <w:r w:rsidR="002818CE" w:rsidRPr="00974C17">
        <w:rPr>
          <w:rFonts w:asciiTheme="minorHAnsi" w:hAnsiTheme="minorHAnsi" w:cstheme="minorHAnsi"/>
          <w:b w:val="0"/>
          <w:bCs/>
          <w:color w:val="auto"/>
          <w:sz w:val="20"/>
          <w:szCs w:val="20"/>
        </w:rPr>
        <w:t>2</w:t>
      </w:r>
      <w:r w:rsidR="00FF385B" w:rsidRPr="00974C17">
        <w:rPr>
          <w:rFonts w:asciiTheme="minorHAnsi" w:hAnsiTheme="minorHAnsi" w:cstheme="minorHAnsi"/>
          <w:b w:val="0"/>
          <w:bCs/>
          <w:color w:val="auto"/>
          <w:sz w:val="20"/>
          <w:szCs w:val="20"/>
        </w:rPr>
        <w:t>.a.</w:t>
      </w:r>
      <w:r w:rsidRPr="00974C17">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974C17">
        <w:rPr>
          <w:rFonts w:asciiTheme="minorHAnsi" w:hAnsiTheme="minorHAnsi" w:cstheme="minorHAnsi"/>
          <w:b w:val="0"/>
          <w:bCs/>
          <w:color w:val="auto"/>
          <w:sz w:val="20"/>
          <w:szCs w:val="20"/>
        </w:rPr>
        <w:t xml:space="preserve">tępniających zasoby spełni </w:t>
      </w:r>
      <w:r w:rsidR="00D5408E" w:rsidRPr="00974C17">
        <w:rPr>
          <w:rFonts w:asciiTheme="minorHAnsi" w:hAnsiTheme="minorHAnsi" w:cstheme="minorHAnsi"/>
          <w:b w:val="0"/>
          <w:bCs/>
          <w:color w:val="auto"/>
          <w:sz w:val="20"/>
          <w:szCs w:val="20"/>
        </w:rPr>
        <w:t>warunek</w:t>
      </w:r>
      <w:r w:rsidRPr="00974C17">
        <w:rPr>
          <w:rFonts w:asciiTheme="minorHAnsi" w:hAnsiTheme="minorHAnsi" w:cstheme="minorHAnsi"/>
          <w:b w:val="0"/>
          <w:bCs/>
          <w:color w:val="auto"/>
          <w:sz w:val="20"/>
          <w:szCs w:val="20"/>
        </w:rPr>
        <w:t xml:space="preserve"> lub będą łącznie posiadać środki finansowe </w:t>
      </w:r>
      <w:r w:rsidR="008A0824" w:rsidRPr="00974C17">
        <w:rPr>
          <w:rFonts w:asciiTheme="minorHAnsi" w:hAnsiTheme="minorHAnsi" w:cstheme="minorHAnsi"/>
          <w:b w:val="0"/>
          <w:bCs/>
          <w:color w:val="auto"/>
          <w:sz w:val="20"/>
          <w:szCs w:val="20"/>
        </w:rPr>
        <w:t xml:space="preserve">lub zdolność kredytową </w:t>
      </w:r>
      <w:r w:rsidRPr="00974C17">
        <w:rPr>
          <w:rFonts w:asciiTheme="minorHAnsi" w:hAnsiTheme="minorHAnsi" w:cstheme="minorHAnsi"/>
          <w:b w:val="0"/>
          <w:bCs/>
          <w:color w:val="auto"/>
          <w:sz w:val="20"/>
          <w:szCs w:val="20"/>
        </w:rPr>
        <w:t xml:space="preserve">na </w:t>
      </w:r>
      <w:r w:rsidR="00494EF6" w:rsidRPr="00974C17">
        <w:rPr>
          <w:rFonts w:asciiTheme="minorHAnsi" w:hAnsiTheme="minorHAnsi" w:cstheme="minorHAnsi"/>
          <w:b w:val="0"/>
          <w:bCs/>
          <w:color w:val="auto"/>
          <w:sz w:val="20"/>
          <w:szCs w:val="20"/>
        </w:rPr>
        <w:t>kwotę określoną w specyfikacji.</w:t>
      </w:r>
    </w:p>
    <w:p w:rsidR="008A0824" w:rsidRPr="00974C17" w:rsidRDefault="008A0824" w:rsidP="0061515E">
      <w:pPr>
        <w:pStyle w:val="Akapitzlist"/>
        <w:numPr>
          <w:ilvl w:val="0"/>
          <w:numId w:val="9"/>
        </w:numPr>
        <w:spacing w:after="0" w:line="288" w:lineRule="auto"/>
        <w:jc w:val="both"/>
        <w:rPr>
          <w:rFonts w:asciiTheme="minorHAnsi" w:hAnsiTheme="minorHAnsi" w:cstheme="minorHAnsi"/>
          <w:b w:val="0"/>
          <w:bCs/>
          <w:color w:val="auto"/>
          <w:sz w:val="20"/>
          <w:szCs w:val="20"/>
        </w:rPr>
      </w:pPr>
      <w:r w:rsidRPr="00974C17">
        <w:rPr>
          <w:rFonts w:asciiTheme="minorHAnsi" w:hAnsiTheme="minorHAnsi" w:cstheme="minorHAnsi"/>
          <w:b w:val="0"/>
          <w:bCs/>
          <w:color w:val="auto"/>
          <w:sz w:val="20"/>
          <w:szCs w:val="20"/>
        </w:rPr>
        <w:t>w przypa</w:t>
      </w:r>
      <w:r w:rsidR="00417DC6" w:rsidRPr="00974C17">
        <w:rPr>
          <w:rFonts w:asciiTheme="minorHAnsi" w:hAnsiTheme="minorHAnsi" w:cstheme="minorHAnsi"/>
          <w:b w:val="0"/>
          <w:bCs/>
          <w:color w:val="auto"/>
          <w:sz w:val="20"/>
          <w:szCs w:val="20"/>
        </w:rPr>
        <w:t>dkach określonych w pkt. 5.1.</w:t>
      </w:r>
      <w:r w:rsidR="002818CE" w:rsidRPr="00974C17">
        <w:rPr>
          <w:rFonts w:asciiTheme="minorHAnsi" w:hAnsiTheme="minorHAnsi" w:cstheme="minorHAnsi"/>
          <w:b w:val="0"/>
          <w:bCs/>
          <w:color w:val="auto"/>
          <w:sz w:val="20"/>
          <w:szCs w:val="20"/>
        </w:rPr>
        <w:t>2</w:t>
      </w:r>
      <w:r w:rsidR="00FF385B" w:rsidRPr="00974C17">
        <w:rPr>
          <w:rFonts w:asciiTheme="minorHAnsi" w:hAnsiTheme="minorHAnsi" w:cstheme="minorHAnsi"/>
          <w:b w:val="0"/>
          <w:bCs/>
          <w:color w:val="auto"/>
          <w:sz w:val="20"/>
          <w:szCs w:val="20"/>
        </w:rPr>
        <w:t>.</w:t>
      </w:r>
      <w:r w:rsidR="00417DC6" w:rsidRPr="00974C17">
        <w:rPr>
          <w:rFonts w:asciiTheme="minorHAnsi" w:hAnsiTheme="minorHAnsi" w:cstheme="minorHAnsi"/>
          <w:b w:val="0"/>
          <w:bCs/>
          <w:color w:val="auto"/>
          <w:sz w:val="20"/>
          <w:szCs w:val="20"/>
        </w:rPr>
        <w:t>b.</w:t>
      </w:r>
      <w:r w:rsidRPr="00974C17">
        <w:rPr>
          <w:rFonts w:asciiTheme="minorHAnsi" w:hAnsiTheme="minorHAnsi" w:cstheme="minorHAnsi"/>
          <w:b w:val="0"/>
          <w:bCs/>
          <w:color w:val="auto"/>
          <w:sz w:val="20"/>
          <w:szCs w:val="20"/>
        </w:rPr>
        <w:t xml:space="preserve"> warunek zostanie spełniony, jeżeli jeden z wykonawców lub podwykonawców spełni warun</w:t>
      </w:r>
      <w:r w:rsidR="008D6D4D" w:rsidRPr="00974C17">
        <w:rPr>
          <w:rFonts w:asciiTheme="minorHAnsi" w:hAnsiTheme="minorHAnsi" w:cstheme="minorHAnsi"/>
          <w:b w:val="0"/>
          <w:bCs/>
          <w:color w:val="auto"/>
          <w:sz w:val="20"/>
          <w:szCs w:val="20"/>
        </w:rPr>
        <w:t>ek</w:t>
      </w:r>
      <w:r w:rsidRPr="00974C17">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Pr="00974C17" w:rsidRDefault="00417DC6" w:rsidP="0061515E">
      <w:pPr>
        <w:pStyle w:val="Akapitzlist"/>
        <w:numPr>
          <w:ilvl w:val="0"/>
          <w:numId w:val="9"/>
        </w:numPr>
        <w:spacing w:after="0" w:line="288" w:lineRule="auto"/>
        <w:jc w:val="both"/>
        <w:rPr>
          <w:rFonts w:asciiTheme="minorHAnsi" w:hAnsiTheme="minorHAnsi" w:cstheme="minorHAnsi"/>
          <w:b w:val="0"/>
          <w:bCs/>
          <w:color w:val="auto"/>
          <w:sz w:val="20"/>
          <w:szCs w:val="20"/>
        </w:rPr>
      </w:pPr>
      <w:r w:rsidRPr="00974C17">
        <w:rPr>
          <w:rFonts w:asciiTheme="minorHAnsi" w:hAnsiTheme="minorHAnsi" w:cstheme="minorHAnsi"/>
          <w:b w:val="0"/>
          <w:bCs/>
          <w:color w:val="auto"/>
          <w:sz w:val="20"/>
          <w:szCs w:val="20"/>
        </w:rPr>
        <w:t>w przypadkach określonych w pkt. 5.1.</w:t>
      </w:r>
      <w:r w:rsidR="002818CE" w:rsidRPr="00974C17">
        <w:rPr>
          <w:rFonts w:asciiTheme="minorHAnsi" w:hAnsiTheme="minorHAnsi" w:cstheme="minorHAnsi"/>
          <w:b w:val="0"/>
          <w:bCs/>
          <w:color w:val="auto"/>
          <w:sz w:val="20"/>
          <w:szCs w:val="20"/>
        </w:rPr>
        <w:t>3</w:t>
      </w:r>
      <w:r w:rsidRPr="00974C17">
        <w:rPr>
          <w:rFonts w:asciiTheme="minorHAnsi" w:hAnsiTheme="minorHAnsi" w:cstheme="minorHAnsi"/>
          <w:b w:val="0"/>
          <w:bCs/>
          <w:color w:val="auto"/>
          <w:sz w:val="20"/>
          <w:szCs w:val="20"/>
        </w:rPr>
        <w:t xml:space="preserve">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8A36A2" w:rsidRPr="00974C17" w:rsidRDefault="008A36A2" w:rsidP="0061515E">
      <w:pPr>
        <w:spacing w:line="288" w:lineRule="auto"/>
        <w:ind w:left="426" w:hanging="426"/>
        <w:jc w:val="both"/>
        <w:rPr>
          <w:rFonts w:asciiTheme="minorHAnsi" w:hAnsiTheme="minorHAnsi" w:cstheme="minorHAnsi"/>
          <w:b/>
        </w:rPr>
      </w:pPr>
    </w:p>
    <w:p w:rsidR="004C6032" w:rsidRPr="00974C17" w:rsidRDefault="00514132" w:rsidP="0061515E">
      <w:pPr>
        <w:numPr>
          <w:ilvl w:val="0"/>
          <w:numId w:val="2"/>
        </w:numPr>
        <w:spacing w:line="288" w:lineRule="auto"/>
        <w:jc w:val="both"/>
        <w:rPr>
          <w:rFonts w:asciiTheme="minorHAnsi" w:hAnsiTheme="minorHAnsi" w:cstheme="minorHAnsi"/>
          <w:b/>
          <w:sz w:val="26"/>
          <w:szCs w:val="26"/>
        </w:rPr>
      </w:pPr>
      <w:r w:rsidRPr="00974C17">
        <w:rPr>
          <w:rFonts w:asciiTheme="minorHAnsi" w:hAnsiTheme="minorHAnsi" w:cstheme="minorHAnsi"/>
          <w:b/>
          <w:bCs/>
          <w:sz w:val="26"/>
          <w:szCs w:val="26"/>
        </w:rPr>
        <w:t>Wykaz oświadczeń lub dokumentów, potwierdzających spełnianie warunków udziału w postępowaniu oraz brak podstaw wykluczenia</w:t>
      </w:r>
      <w:r w:rsidR="006F289A" w:rsidRPr="00974C17">
        <w:rPr>
          <w:rFonts w:asciiTheme="minorHAnsi" w:hAnsiTheme="minorHAnsi" w:cstheme="minorHAnsi"/>
          <w:b/>
          <w:sz w:val="26"/>
          <w:szCs w:val="26"/>
        </w:rPr>
        <w:t>.</w:t>
      </w:r>
    </w:p>
    <w:p w:rsidR="00635C7A" w:rsidRPr="00974C17" w:rsidRDefault="00635C7A" w:rsidP="0061515E">
      <w:pPr>
        <w:spacing w:line="288" w:lineRule="auto"/>
        <w:rPr>
          <w:rFonts w:asciiTheme="minorHAnsi" w:hAnsiTheme="minorHAnsi" w:cstheme="minorHAnsi"/>
          <w:iCs/>
          <w:sz w:val="24"/>
        </w:rPr>
      </w:pPr>
    </w:p>
    <w:p w:rsidR="00ED26EE" w:rsidRPr="00974C17" w:rsidRDefault="001A1794" w:rsidP="0061515E">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974C17">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974C17">
        <w:rPr>
          <w:rFonts w:asciiTheme="minorHAnsi" w:hAnsiTheme="minorHAnsi" w:cstheme="minorHAnsi"/>
          <w:bCs/>
          <w:iCs/>
          <w:color w:val="auto"/>
          <w:sz w:val="20"/>
          <w:szCs w:val="20"/>
        </w:rPr>
        <w:t>według wzoru załącznika nr 4 do SIWZ</w:t>
      </w:r>
      <w:r w:rsidR="00C33BB1" w:rsidRPr="00974C17">
        <w:rPr>
          <w:rFonts w:asciiTheme="minorHAnsi" w:hAnsiTheme="minorHAnsi" w:cstheme="minorHAnsi"/>
          <w:b w:val="0"/>
          <w:bCs/>
          <w:color w:val="auto"/>
          <w:sz w:val="20"/>
          <w:szCs w:val="20"/>
        </w:rPr>
        <w:t>.</w:t>
      </w:r>
    </w:p>
    <w:p w:rsidR="000D7CE4" w:rsidRPr="00974C17" w:rsidRDefault="000D7CE4" w:rsidP="0061515E">
      <w:pPr>
        <w:spacing w:line="288" w:lineRule="auto"/>
        <w:jc w:val="both"/>
        <w:rPr>
          <w:rFonts w:asciiTheme="minorHAnsi" w:hAnsiTheme="minorHAnsi" w:cstheme="minorHAnsi"/>
          <w:b/>
          <w:bCs/>
        </w:rPr>
      </w:pPr>
    </w:p>
    <w:p w:rsidR="00EB04F5" w:rsidRPr="00974C17" w:rsidRDefault="00EB04F5" w:rsidP="0061515E">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974C17">
        <w:rPr>
          <w:rFonts w:asciiTheme="minorHAnsi" w:hAnsiTheme="minorHAnsi" w:cstheme="minorHAnsi"/>
          <w:bCs/>
          <w:color w:val="auto"/>
          <w:sz w:val="20"/>
          <w:szCs w:val="20"/>
        </w:rPr>
        <w:t>Zamawiający przed</w:t>
      </w:r>
      <w:r w:rsidR="001A248D" w:rsidRPr="00974C17">
        <w:rPr>
          <w:rFonts w:asciiTheme="minorHAnsi" w:hAnsiTheme="minorHAnsi" w:cstheme="minorHAnsi"/>
          <w:bCs/>
          <w:color w:val="auto"/>
          <w:sz w:val="20"/>
          <w:szCs w:val="20"/>
        </w:rPr>
        <w:t xml:space="preserve"> udzieleniem zamówienia, wezwie</w:t>
      </w:r>
      <w:r w:rsidRPr="00974C17">
        <w:rPr>
          <w:rFonts w:asciiTheme="minorHAnsi" w:hAnsiTheme="minorHAnsi" w:cstheme="minorHAnsi"/>
          <w:bCs/>
          <w:color w:val="auto"/>
          <w:sz w:val="20"/>
          <w:szCs w:val="20"/>
        </w:rPr>
        <w:t xml:space="preserve"> </w:t>
      </w:r>
      <w:r w:rsidR="00D41A86" w:rsidRPr="00974C17">
        <w:rPr>
          <w:rFonts w:asciiTheme="minorHAnsi" w:hAnsiTheme="minorHAnsi" w:cstheme="minorHAnsi"/>
          <w:bCs/>
          <w:color w:val="auto"/>
          <w:sz w:val="20"/>
          <w:szCs w:val="20"/>
        </w:rPr>
        <w:t>w</w:t>
      </w:r>
      <w:r w:rsidRPr="00974C17">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974C17">
        <w:rPr>
          <w:rFonts w:asciiTheme="minorHAnsi" w:hAnsiTheme="minorHAnsi" w:cstheme="minorHAnsi"/>
          <w:bCs/>
          <w:color w:val="auto"/>
          <w:sz w:val="20"/>
          <w:szCs w:val="20"/>
        </w:rPr>
        <w:t>:</w:t>
      </w:r>
    </w:p>
    <w:p w:rsidR="00990391" w:rsidRPr="00974C17" w:rsidRDefault="00990391" w:rsidP="0061515E">
      <w:pPr>
        <w:pStyle w:val="Akapitzlist"/>
        <w:spacing w:after="0" w:line="288" w:lineRule="auto"/>
        <w:ind w:left="0"/>
        <w:jc w:val="both"/>
        <w:rPr>
          <w:rFonts w:asciiTheme="minorHAnsi" w:hAnsiTheme="minorHAnsi" w:cstheme="minorHAnsi"/>
          <w:b w:val="0"/>
          <w:bCs/>
          <w:color w:val="auto"/>
          <w:sz w:val="20"/>
          <w:szCs w:val="20"/>
        </w:rPr>
      </w:pPr>
    </w:p>
    <w:p w:rsidR="00876F32" w:rsidRPr="00974C17" w:rsidRDefault="00876F32" w:rsidP="0061515E">
      <w:pPr>
        <w:suppressAutoHyphens w:val="0"/>
        <w:autoSpaceDE w:val="0"/>
        <w:autoSpaceDN w:val="0"/>
        <w:adjustRightInd w:val="0"/>
        <w:spacing w:line="288" w:lineRule="auto"/>
        <w:ind w:left="567" w:hanging="567"/>
        <w:jc w:val="both"/>
        <w:rPr>
          <w:rFonts w:asciiTheme="minorHAnsi" w:hAnsiTheme="minorHAnsi" w:cstheme="minorHAnsi"/>
          <w:b/>
        </w:rPr>
      </w:pPr>
      <w:r w:rsidRPr="00974C17">
        <w:rPr>
          <w:rFonts w:asciiTheme="minorHAnsi" w:hAnsiTheme="minorHAnsi" w:cstheme="minorHAnsi"/>
          <w:b/>
        </w:rPr>
        <w:t>6.2.1.</w:t>
      </w:r>
      <w:r w:rsidRPr="00974C17">
        <w:rPr>
          <w:rFonts w:asciiTheme="minorHAnsi" w:hAnsiTheme="minorHAnsi" w:cstheme="minorHAnsi"/>
          <w:b/>
        </w:rPr>
        <w:tab/>
      </w:r>
      <w:r w:rsidRPr="00974C17">
        <w:rPr>
          <w:rFonts w:asciiTheme="minorHAnsi" w:hAnsiTheme="minorHAnsi" w:cstheme="minorHAnsi"/>
          <w:b/>
          <w:bCs/>
        </w:rPr>
        <w:t xml:space="preserve">W celu potwierdzenia braku podstaw wykluczenia wykonawcy z udziału w postępowaniu, Zamawiający </w:t>
      </w:r>
      <w:r w:rsidR="00C2325C" w:rsidRPr="00974C17">
        <w:rPr>
          <w:rFonts w:asciiTheme="minorHAnsi" w:hAnsiTheme="minorHAnsi" w:cstheme="minorHAnsi"/>
          <w:b/>
          <w:bCs/>
        </w:rPr>
        <w:t xml:space="preserve">wezwie wykonawcę do dostarczenia </w:t>
      </w:r>
      <w:r w:rsidRPr="00974C17">
        <w:rPr>
          <w:rFonts w:asciiTheme="minorHAnsi" w:hAnsiTheme="minorHAnsi" w:cstheme="minorHAnsi"/>
          <w:b/>
          <w:bCs/>
        </w:rPr>
        <w:t>następujących dokumentów</w:t>
      </w:r>
      <w:r w:rsidRPr="00974C17">
        <w:rPr>
          <w:rFonts w:asciiTheme="minorHAnsi" w:hAnsiTheme="minorHAnsi" w:cstheme="minorHAnsi"/>
          <w:b/>
        </w:rPr>
        <w:t>:</w:t>
      </w:r>
    </w:p>
    <w:p w:rsidR="00876F32" w:rsidRPr="00974C17" w:rsidRDefault="00876F32" w:rsidP="0061515E">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974C17" w:rsidRDefault="000B783B" w:rsidP="0061515E">
      <w:pPr>
        <w:pStyle w:val="Akapitzlist"/>
        <w:numPr>
          <w:ilvl w:val="0"/>
          <w:numId w:val="18"/>
        </w:numPr>
        <w:spacing w:after="0" w:line="288" w:lineRule="auto"/>
        <w:jc w:val="both"/>
        <w:rPr>
          <w:rFonts w:asciiTheme="minorHAnsi" w:hAnsiTheme="minorHAnsi" w:cstheme="minorHAnsi"/>
          <w:b w:val="0"/>
          <w:color w:val="auto"/>
          <w:sz w:val="20"/>
          <w:szCs w:val="20"/>
        </w:rPr>
      </w:pPr>
      <w:r w:rsidRPr="00974C17">
        <w:rPr>
          <w:rFonts w:asciiTheme="minorHAnsi" w:hAnsiTheme="minorHAnsi" w:cstheme="minorHAnsi"/>
          <w:color w:val="auto"/>
          <w:sz w:val="20"/>
          <w:szCs w:val="20"/>
        </w:rPr>
        <w:t>zaświadczenia właściwego naczelnika urzędu skarbowego</w:t>
      </w:r>
      <w:r w:rsidRPr="00974C17">
        <w:rPr>
          <w:rFonts w:asciiTheme="minorHAnsi" w:hAnsiTheme="minorHAnsi" w:cstheme="minorHAnsi"/>
          <w:b w:val="0"/>
          <w:color w:val="auto"/>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974C17">
        <w:rPr>
          <w:rFonts w:asciiTheme="minorHAnsi" w:hAnsiTheme="minorHAnsi" w:cstheme="minorHAnsi"/>
          <w:b w:val="0"/>
          <w:color w:val="auto"/>
          <w:sz w:val="20"/>
          <w:szCs w:val="20"/>
        </w:rPr>
        <w:t>atkowym</w:t>
      </w:r>
      <w:r w:rsidRPr="00974C17">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974C17" w:rsidRDefault="000B783B" w:rsidP="0061515E">
      <w:pPr>
        <w:pStyle w:val="Akapitzlist"/>
        <w:numPr>
          <w:ilvl w:val="0"/>
          <w:numId w:val="18"/>
        </w:numPr>
        <w:spacing w:after="0" w:line="288" w:lineRule="auto"/>
        <w:jc w:val="both"/>
        <w:rPr>
          <w:rFonts w:asciiTheme="minorHAnsi" w:hAnsiTheme="minorHAnsi" w:cstheme="minorHAnsi"/>
          <w:b w:val="0"/>
          <w:color w:val="auto"/>
          <w:sz w:val="20"/>
          <w:szCs w:val="20"/>
        </w:rPr>
      </w:pPr>
      <w:r w:rsidRPr="00974C17">
        <w:rPr>
          <w:rFonts w:asciiTheme="minorHAnsi" w:hAnsiTheme="minorHAnsi" w:cstheme="minorHAnsi"/>
          <w:color w:val="auto"/>
          <w:sz w:val="20"/>
          <w:szCs w:val="20"/>
        </w:rPr>
        <w:t>zaświadczenia właściwej terenowej jednostki organizacyjnej Zakładu Ubezpieczeń Społecznych</w:t>
      </w:r>
      <w:r w:rsidRPr="00974C17">
        <w:rPr>
          <w:rFonts w:asciiTheme="minorHAnsi" w:hAnsiTheme="minorHAnsi" w:cstheme="minorHAnsi"/>
          <w:b w:val="0"/>
          <w:color w:val="auto"/>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974C17" w:rsidRDefault="000B783B" w:rsidP="0061515E">
      <w:pPr>
        <w:pStyle w:val="Akapitzlist"/>
        <w:numPr>
          <w:ilvl w:val="0"/>
          <w:numId w:val="18"/>
        </w:numPr>
        <w:spacing w:after="0" w:line="288" w:lineRule="auto"/>
        <w:jc w:val="both"/>
        <w:rPr>
          <w:rFonts w:asciiTheme="minorHAnsi" w:hAnsiTheme="minorHAnsi" w:cstheme="minorHAnsi"/>
          <w:b w:val="0"/>
          <w:color w:val="auto"/>
          <w:sz w:val="20"/>
          <w:szCs w:val="20"/>
        </w:rPr>
      </w:pPr>
      <w:r w:rsidRPr="00974C17">
        <w:rPr>
          <w:rFonts w:asciiTheme="minorHAnsi" w:hAnsiTheme="minorHAnsi" w:cstheme="minorHAnsi"/>
          <w:color w:val="auto"/>
          <w:sz w:val="20"/>
          <w:szCs w:val="20"/>
        </w:rPr>
        <w:t>odpisu z właściwego rejestru</w:t>
      </w:r>
      <w:r w:rsidRPr="00974C17">
        <w:rPr>
          <w:rFonts w:asciiTheme="minorHAnsi" w:hAnsiTheme="minorHAnsi" w:cstheme="minorHAnsi"/>
          <w:b w:val="0"/>
          <w:color w:val="auto"/>
          <w:sz w:val="20"/>
          <w:szCs w:val="20"/>
        </w:rPr>
        <w:t xml:space="preserve"> lub z centralnej ewidencji i informacji o działalności gospodarczej, jeżeli odrębne przepisy wymagają wpisu do rejestru lub ewidencji, w celu potwierdzenia braku podstaw wykluczenia na podstawie art. 24 ust. 5 pkt 1 ustawy.*</w:t>
      </w:r>
    </w:p>
    <w:p w:rsidR="00D5408E" w:rsidRPr="00974C17" w:rsidRDefault="00D5408E" w:rsidP="0061515E">
      <w:pPr>
        <w:spacing w:line="288" w:lineRule="auto"/>
        <w:ind w:left="709" w:hanging="425"/>
        <w:jc w:val="both"/>
        <w:rPr>
          <w:rFonts w:asciiTheme="minorHAnsi" w:hAnsiTheme="minorHAnsi" w:cstheme="minorHAnsi"/>
          <w:sz w:val="16"/>
          <w:szCs w:val="16"/>
        </w:rPr>
      </w:pPr>
    </w:p>
    <w:p w:rsidR="00D5408E" w:rsidRPr="00974C17" w:rsidRDefault="00D5408E" w:rsidP="0061515E">
      <w:pPr>
        <w:spacing w:line="288" w:lineRule="auto"/>
        <w:ind w:left="709"/>
        <w:jc w:val="both"/>
        <w:rPr>
          <w:rFonts w:asciiTheme="minorHAnsi" w:hAnsiTheme="minorHAnsi" w:cstheme="minorHAnsi"/>
          <w:sz w:val="12"/>
          <w:szCs w:val="12"/>
        </w:rPr>
      </w:pPr>
      <w:r w:rsidRPr="00974C17">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974C17" w:rsidRDefault="0033556A" w:rsidP="0061515E">
      <w:pPr>
        <w:spacing w:line="288" w:lineRule="auto"/>
        <w:ind w:left="709" w:hanging="425"/>
        <w:jc w:val="both"/>
        <w:rPr>
          <w:rFonts w:asciiTheme="minorHAnsi" w:hAnsiTheme="minorHAnsi" w:cstheme="minorHAnsi"/>
        </w:rPr>
      </w:pPr>
    </w:p>
    <w:p w:rsidR="00A25EF9" w:rsidRPr="00974C17" w:rsidRDefault="00A25EF9" w:rsidP="0061515E">
      <w:pPr>
        <w:pStyle w:val="Akapitzlist"/>
        <w:spacing w:after="0" w:line="288" w:lineRule="auto"/>
        <w:ind w:left="567" w:hanging="567"/>
        <w:jc w:val="both"/>
        <w:rPr>
          <w:rFonts w:asciiTheme="minorHAnsi" w:hAnsiTheme="minorHAnsi" w:cstheme="minorHAnsi"/>
          <w:bCs/>
          <w:color w:val="auto"/>
          <w:sz w:val="20"/>
          <w:szCs w:val="20"/>
        </w:rPr>
      </w:pPr>
      <w:r w:rsidRPr="00974C17">
        <w:rPr>
          <w:rFonts w:asciiTheme="minorHAnsi" w:hAnsiTheme="minorHAnsi" w:cstheme="minorHAnsi"/>
          <w:bCs/>
          <w:color w:val="auto"/>
          <w:sz w:val="20"/>
          <w:szCs w:val="20"/>
        </w:rPr>
        <w:t>6.</w:t>
      </w:r>
      <w:r w:rsidR="00ED26EE" w:rsidRPr="00974C17">
        <w:rPr>
          <w:rFonts w:asciiTheme="minorHAnsi" w:hAnsiTheme="minorHAnsi" w:cstheme="minorHAnsi"/>
          <w:bCs/>
          <w:color w:val="auto"/>
          <w:sz w:val="20"/>
          <w:szCs w:val="20"/>
        </w:rPr>
        <w:t>2</w:t>
      </w:r>
      <w:r w:rsidRPr="00974C17">
        <w:rPr>
          <w:rFonts w:asciiTheme="minorHAnsi" w:hAnsiTheme="minorHAnsi" w:cstheme="minorHAnsi"/>
          <w:bCs/>
          <w:color w:val="auto"/>
          <w:sz w:val="20"/>
          <w:szCs w:val="20"/>
        </w:rPr>
        <w:t>.</w:t>
      </w:r>
      <w:r w:rsidR="00876F32" w:rsidRPr="00974C17">
        <w:rPr>
          <w:rFonts w:asciiTheme="minorHAnsi" w:hAnsiTheme="minorHAnsi" w:cstheme="minorHAnsi"/>
          <w:bCs/>
          <w:color w:val="auto"/>
          <w:sz w:val="20"/>
          <w:szCs w:val="20"/>
        </w:rPr>
        <w:t>2</w:t>
      </w:r>
      <w:r w:rsidRPr="00974C17">
        <w:rPr>
          <w:rFonts w:asciiTheme="minorHAnsi" w:hAnsiTheme="minorHAnsi" w:cstheme="minorHAnsi"/>
          <w:bCs/>
          <w:color w:val="auto"/>
          <w:sz w:val="20"/>
          <w:szCs w:val="20"/>
        </w:rPr>
        <w:t>.</w:t>
      </w:r>
      <w:r w:rsidR="00D556DB" w:rsidRPr="00974C17">
        <w:rPr>
          <w:rFonts w:asciiTheme="minorHAnsi" w:hAnsiTheme="minorHAnsi" w:cstheme="minorHAnsi"/>
          <w:bCs/>
          <w:color w:val="auto"/>
          <w:sz w:val="20"/>
          <w:szCs w:val="20"/>
        </w:rPr>
        <w:tab/>
      </w:r>
      <w:r w:rsidR="00E74916" w:rsidRPr="00974C17">
        <w:rPr>
          <w:rFonts w:asciiTheme="minorHAnsi" w:hAnsiTheme="minorHAnsi" w:cstheme="minorHAnsi"/>
          <w:bCs/>
          <w:color w:val="auto"/>
          <w:sz w:val="20"/>
          <w:szCs w:val="20"/>
        </w:rPr>
        <w:t xml:space="preserve">W celu potwierdzenia przez </w:t>
      </w:r>
      <w:r w:rsidR="00D41A86" w:rsidRPr="00974C17">
        <w:rPr>
          <w:rFonts w:asciiTheme="minorHAnsi" w:hAnsiTheme="minorHAnsi" w:cstheme="minorHAnsi"/>
          <w:bCs/>
          <w:color w:val="auto"/>
          <w:sz w:val="20"/>
          <w:szCs w:val="20"/>
        </w:rPr>
        <w:t>w</w:t>
      </w:r>
      <w:r w:rsidR="00E74916" w:rsidRPr="00974C17">
        <w:rPr>
          <w:rFonts w:asciiTheme="minorHAnsi" w:hAnsiTheme="minorHAnsi" w:cstheme="minorHAnsi"/>
          <w:bCs/>
          <w:color w:val="auto"/>
          <w:sz w:val="20"/>
          <w:szCs w:val="20"/>
        </w:rPr>
        <w:t xml:space="preserve">ykonawcę </w:t>
      </w:r>
      <w:r w:rsidR="00ED26EE" w:rsidRPr="00974C17">
        <w:rPr>
          <w:rFonts w:asciiTheme="minorHAnsi" w:hAnsiTheme="minorHAnsi" w:cstheme="minorHAnsi"/>
          <w:bCs/>
          <w:color w:val="auto"/>
          <w:sz w:val="20"/>
          <w:szCs w:val="20"/>
        </w:rPr>
        <w:t xml:space="preserve">spełnienia </w:t>
      </w:r>
      <w:r w:rsidR="00E74916" w:rsidRPr="00974C17">
        <w:rPr>
          <w:rFonts w:asciiTheme="minorHAnsi" w:hAnsiTheme="minorHAnsi" w:cstheme="minorHAnsi"/>
          <w:bCs/>
          <w:color w:val="auto"/>
          <w:sz w:val="20"/>
          <w:szCs w:val="20"/>
        </w:rPr>
        <w:t>warunków udziału w postępowaniu</w:t>
      </w:r>
      <w:r w:rsidR="003C4222" w:rsidRPr="00974C17">
        <w:rPr>
          <w:rFonts w:asciiTheme="minorHAnsi" w:hAnsiTheme="minorHAnsi" w:cstheme="minorHAnsi"/>
          <w:bCs/>
          <w:color w:val="auto"/>
          <w:sz w:val="20"/>
          <w:szCs w:val="20"/>
        </w:rPr>
        <w:t xml:space="preserve"> dotyczących sytuacji ekonomicznej lub finansowej</w:t>
      </w:r>
      <w:r w:rsidR="00E74916" w:rsidRPr="00974C17">
        <w:rPr>
          <w:rFonts w:asciiTheme="minorHAnsi" w:hAnsiTheme="minorHAnsi" w:cstheme="minorHAnsi"/>
          <w:bCs/>
          <w:color w:val="auto"/>
          <w:sz w:val="20"/>
          <w:szCs w:val="20"/>
        </w:rPr>
        <w:t xml:space="preserve"> </w:t>
      </w:r>
      <w:r w:rsidR="00D41A86" w:rsidRPr="00974C17">
        <w:rPr>
          <w:rFonts w:asciiTheme="minorHAnsi" w:hAnsiTheme="minorHAnsi" w:cstheme="minorHAnsi"/>
          <w:bCs/>
          <w:color w:val="auto"/>
          <w:sz w:val="20"/>
          <w:szCs w:val="20"/>
        </w:rPr>
        <w:t>z</w:t>
      </w:r>
      <w:r w:rsidR="00E74916" w:rsidRPr="00974C17">
        <w:rPr>
          <w:rFonts w:asciiTheme="minorHAnsi" w:hAnsiTheme="minorHAnsi" w:cstheme="minorHAnsi"/>
          <w:bCs/>
          <w:color w:val="auto"/>
          <w:sz w:val="20"/>
          <w:szCs w:val="20"/>
        </w:rPr>
        <w:t xml:space="preserve">amawiający </w:t>
      </w:r>
      <w:r w:rsidR="00C2325C" w:rsidRPr="00974C17">
        <w:rPr>
          <w:rFonts w:asciiTheme="minorHAnsi" w:hAnsiTheme="minorHAnsi" w:cstheme="minorHAnsi"/>
          <w:bCs/>
          <w:color w:val="auto"/>
          <w:sz w:val="20"/>
          <w:szCs w:val="20"/>
        </w:rPr>
        <w:t>wezwie wykonawcę do</w:t>
      </w:r>
      <w:r w:rsidR="00E74916" w:rsidRPr="00974C17">
        <w:rPr>
          <w:rFonts w:asciiTheme="minorHAnsi" w:hAnsiTheme="minorHAnsi" w:cstheme="minorHAnsi"/>
          <w:bCs/>
          <w:color w:val="auto"/>
          <w:sz w:val="20"/>
          <w:szCs w:val="20"/>
        </w:rPr>
        <w:t xml:space="preserve"> dostarczenia następujących dokumentów</w:t>
      </w:r>
      <w:r w:rsidRPr="00974C17">
        <w:rPr>
          <w:rFonts w:asciiTheme="minorHAnsi" w:hAnsiTheme="minorHAnsi" w:cstheme="minorHAnsi"/>
          <w:bCs/>
          <w:color w:val="auto"/>
          <w:sz w:val="20"/>
          <w:szCs w:val="20"/>
        </w:rPr>
        <w:t>:</w:t>
      </w:r>
    </w:p>
    <w:p w:rsidR="00E74916" w:rsidRPr="00974C17" w:rsidRDefault="00E74916" w:rsidP="0061515E">
      <w:pPr>
        <w:pStyle w:val="Akapitzlist"/>
        <w:spacing w:after="0" w:line="288" w:lineRule="auto"/>
        <w:ind w:left="993" w:hanging="633"/>
        <w:jc w:val="both"/>
        <w:rPr>
          <w:rFonts w:asciiTheme="minorHAnsi" w:hAnsiTheme="minorHAnsi" w:cstheme="minorHAnsi"/>
          <w:bCs/>
          <w:color w:val="auto"/>
          <w:sz w:val="20"/>
          <w:szCs w:val="20"/>
        </w:rPr>
      </w:pPr>
    </w:p>
    <w:p w:rsidR="003C4222" w:rsidRPr="00974C17" w:rsidRDefault="003C4222" w:rsidP="0061515E">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974C17">
        <w:rPr>
          <w:rFonts w:asciiTheme="minorHAnsi" w:eastAsia="Univers-PL" w:hAnsiTheme="minorHAnsi" w:cstheme="minorHAnsi"/>
          <w:b w:val="0"/>
          <w:color w:val="auto"/>
          <w:sz w:val="20"/>
          <w:szCs w:val="20"/>
          <w:lang w:eastAsia="pl-PL"/>
        </w:rPr>
        <w:t xml:space="preserve">potwierdzających, że </w:t>
      </w:r>
      <w:r w:rsidR="00D41A86" w:rsidRPr="00974C17">
        <w:rPr>
          <w:rFonts w:asciiTheme="minorHAnsi" w:eastAsia="Univers-PL" w:hAnsiTheme="minorHAnsi" w:cstheme="minorHAnsi"/>
          <w:b w:val="0"/>
          <w:color w:val="auto"/>
          <w:sz w:val="20"/>
          <w:szCs w:val="20"/>
          <w:lang w:eastAsia="pl-PL"/>
        </w:rPr>
        <w:t>w</w:t>
      </w:r>
      <w:r w:rsidR="00F91BC3" w:rsidRPr="00974C17">
        <w:rPr>
          <w:rFonts w:asciiTheme="minorHAnsi" w:eastAsia="Univers-PL" w:hAnsiTheme="minorHAnsi" w:cstheme="minorHAnsi"/>
          <w:b w:val="0"/>
          <w:color w:val="auto"/>
          <w:sz w:val="20"/>
          <w:szCs w:val="20"/>
          <w:lang w:eastAsia="pl-PL"/>
        </w:rPr>
        <w:t>ykonawca</w:t>
      </w:r>
      <w:r w:rsidRPr="00974C17">
        <w:rPr>
          <w:rFonts w:asciiTheme="minorHAnsi" w:eastAsia="Univers-PL" w:hAnsiTheme="minorHAnsi" w:cstheme="minorHAnsi"/>
          <w:b w:val="0"/>
          <w:color w:val="auto"/>
          <w:sz w:val="20"/>
          <w:szCs w:val="20"/>
          <w:lang w:eastAsia="pl-PL"/>
        </w:rPr>
        <w:t xml:space="preserve"> jest </w:t>
      </w:r>
      <w:r w:rsidRPr="00974C17">
        <w:rPr>
          <w:rFonts w:asciiTheme="minorHAnsi" w:eastAsia="Univers-PL" w:hAnsiTheme="minorHAnsi" w:cstheme="minorHAnsi"/>
          <w:color w:val="auto"/>
          <w:sz w:val="20"/>
          <w:szCs w:val="20"/>
          <w:lang w:eastAsia="pl-PL"/>
        </w:rPr>
        <w:t>ubezpieczony od odpowiedzialności cywilnej</w:t>
      </w:r>
      <w:r w:rsidRPr="00974C17">
        <w:rPr>
          <w:rFonts w:asciiTheme="minorHAnsi" w:eastAsia="Univers-PL" w:hAnsiTheme="minorHAnsi" w:cstheme="minorHAnsi"/>
          <w:b w:val="0"/>
          <w:color w:val="auto"/>
          <w:sz w:val="20"/>
          <w:szCs w:val="20"/>
          <w:lang w:eastAsia="pl-PL"/>
        </w:rPr>
        <w:t xml:space="preserve"> w zakresie prowadzonej działalności związanej z przedmiotem zamówienia </w:t>
      </w:r>
      <w:r w:rsidR="002F7D0F" w:rsidRPr="00974C17">
        <w:rPr>
          <w:rFonts w:asciiTheme="minorHAnsi" w:eastAsia="Univers-PL" w:hAnsiTheme="minorHAnsi" w:cstheme="minorHAnsi"/>
          <w:b w:val="0"/>
          <w:bCs/>
          <w:color w:val="auto"/>
          <w:sz w:val="20"/>
          <w:szCs w:val="20"/>
          <w:lang w:eastAsia="pl-PL"/>
        </w:rPr>
        <w:t>na sumę gwarancyjną określoną</w:t>
      </w:r>
      <w:r w:rsidRPr="00974C17">
        <w:rPr>
          <w:rFonts w:asciiTheme="minorHAnsi" w:eastAsia="Univers-PL" w:hAnsiTheme="minorHAnsi" w:cstheme="minorHAnsi"/>
          <w:b w:val="0"/>
          <w:bCs/>
          <w:color w:val="auto"/>
          <w:sz w:val="20"/>
          <w:szCs w:val="20"/>
          <w:lang w:eastAsia="pl-PL"/>
        </w:rPr>
        <w:t xml:space="preserve"> przez </w:t>
      </w:r>
      <w:r w:rsidR="00F839F3" w:rsidRPr="00974C17">
        <w:rPr>
          <w:rFonts w:asciiTheme="minorHAnsi" w:eastAsia="Univers-PL" w:hAnsiTheme="minorHAnsi" w:cstheme="minorHAnsi"/>
          <w:b w:val="0"/>
          <w:bCs/>
          <w:color w:val="auto"/>
          <w:sz w:val="20"/>
          <w:szCs w:val="20"/>
          <w:lang w:eastAsia="pl-PL"/>
        </w:rPr>
        <w:t>z</w:t>
      </w:r>
      <w:r w:rsidRPr="00974C17">
        <w:rPr>
          <w:rFonts w:asciiTheme="minorHAnsi" w:eastAsia="Univers-PL" w:hAnsiTheme="minorHAnsi" w:cstheme="minorHAnsi"/>
          <w:b w:val="0"/>
          <w:bCs/>
          <w:color w:val="auto"/>
          <w:sz w:val="20"/>
          <w:szCs w:val="20"/>
          <w:lang w:eastAsia="pl-PL"/>
        </w:rPr>
        <w:t>amawiającego</w:t>
      </w:r>
      <w:r w:rsidR="00DB1BE7" w:rsidRPr="00974C17">
        <w:rPr>
          <w:rFonts w:asciiTheme="minorHAnsi" w:eastAsia="Univers-PL" w:hAnsiTheme="minorHAnsi" w:cstheme="minorHAnsi"/>
          <w:b w:val="0"/>
          <w:bCs/>
          <w:color w:val="auto"/>
          <w:sz w:val="20"/>
          <w:szCs w:val="20"/>
          <w:lang w:eastAsia="pl-PL"/>
        </w:rPr>
        <w:t>,</w:t>
      </w:r>
    </w:p>
    <w:p w:rsidR="003C4222" w:rsidRPr="00974C17" w:rsidRDefault="003C4222" w:rsidP="0061515E">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974C17">
        <w:rPr>
          <w:rFonts w:asciiTheme="minorHAnsi" w:eastAsia="Univers-PL" w:hAnsiTheme="minorHAnsi" w:cstheme="minorHAnsi"/>
          <w:color w:val="auto"/>
          <w:sz w:val="20"/>
          <w:szCs w:val="20"/>
          <w:lang w:eastAsia="pl-PL"/>
        </w:rPr>
        <w:t>informacji banku lub spółdzielczej</w:t>
      </w:r>
      <w:r w:rsidRPr="00974C17">
        <w:rPr>
          <w:rFonts w:asciiTheme="minorHAnsi" w:eastAsia="Univers-PL" w:hAnsiTheme="minorHAnsi" w:cstheme="minorHAnsi"/>
          <w:b w:val="0"/>
          <w:color w:val="auto"/>
          <w:sz w:val="20"/>
          <w:szCs w:val="20"/>
          <w:lang w:eastAsia="pl-PL"/>
        </w:rPr>
        <w:t xml:space="preserve"> </w:t>
      </w:r>
      <w:r w:rsidRPr="00974C17">
        <w:rPr>
          <w:rFonts w:asciiTheme="minorHAnsi" w:eastAsia="Univers-PL" w:hAnsiTheme="minorHAnsi" w:cstheme="minorHAnsi"/>
          <w:color w:val="auto"/>
          <w:sz w:val="20"/>
          <w:szCs w:val="20"/>
          <w:lang w:eastAsia="pl-PL"/>
        </w:rPr>
        <w:t>kasy oszczędnościowo-kredytowej</w:t>
      </w:r>
      <w:r w:rsidRPr="00974C17">
        <w:rPr>
          <w:rFonts w:asciiTheme="minorHAnsi" w:eastAsia="Univers-PL" w:hAnsiTheme="minorHAnsi" w:cstheme="minorHAnsi"/>
          <w:b w:val="0"/>
          <w:color w:val="auto"/>
          <w:sz w:val="20"/>
          <w:szCs w:val="20"/>
          <w:lang w:eastAsia="pl-PL"/>
        </w:rPr>
        <w:t xml:space="preserve"> potwierdzającej wysokość posiadanych środków finansowych lub zdolność kredytową </w:t>
      </w:r>
      <w:r w:rsidR="00D41A86" w:rsidRPr="00974C17">
        <w:rPr>
          <w:rFonts w:asciiTheme="minorHAnsi" w:eastAsia="Univers-PL" w:hAnsiTheme="minorHAnsi" w:cstheme="minorHAnsi"/>
          <w:b w:val="0"/>
          <w:color w:val="auto"/>
          <w:sz w:val="20"/>
          <w:szCs w:val="20"/>
          <w:lang w:eastAsia="pl-PL"/>
        </w:rPr>
        <w:t>w</w:t>
      </w:r>
      <w:r w:rsidR="00F91BC3" w:rsidRPr="00974C17">
        <w:rPr>
          <w:rFonts w:asciiTheme="minorHAnsi" w:eastAsia="Univers-PL" w:hAnsiTheme="minorHAnsi" w:cstheme="minorHAnsi"/>
          <w:b w:val="0"/>
          <w:color w:val="auto"/>
          <w:sz w:val="20"/>
          <w:szCs w:val="20"/>
          <w:lang w:eastAsia="pl-PL"/>
        </w:rPr>
        <w:t>ykonawcy</w:t>
      </w:r>
      <w:r w:rsidRPr="00974C17">
        <w:rPr>
          <w:rFonts w:asciiTheme="minorHAnsi" w:eastAsia="Univers-PL" w:hAnsiTheme="minorHAnsi" w:cstheme="minorHAnsi"/>
          <w:b w:val="0"/>
          <w:color w:val="auto"/>
          <w:sz w:val="20"/>
          <w:szCs w:val="20"/>
          <w:lang w:eastAsia="pl-PL"/>
        </w:rPr>
        <w:t xml:space="preserve">, w okresie nie wcześniejszym niż 1 miesiąc przed </w:t>
      </w:r>
      <w:r w:rsidR="001864CF" w:rsidRPr="00974C17">
        <w:rPr>
          <w:rFonts w:asciiTheme="minorHAnsi" w:eastAsia="Univers-PL" w:hAnsiTheme="minorHAnsi" w:cstheme="minorHAnsi"/>
          <w:b w:val="0"/>
          <w:color w:val="auto"/>
          <w:sz w:val="20"/>
          <w:szCs w:val="20"/>
          <w:lang w:eastAsia="pl-PL"/>
        </w:rPr>
        <w:t>upływem terminu składania ofert</w:t>
      </w:r>
      <w:r w:rsidR="00DD596A" w:rsidRPr="00974C17">
        <w:rPr>
          <w:rFonts w:asciiTheme="minorHAnsi" w:eastAsia="Univers-PL" w:hAnsiTheme="minorHAnsi" w:cstheme="minorHAnsi"/>
          <w:b w:val="0"/>
          <w:color w:val="auto"/>
          <w:sz w:val="20"/>
          <w:szCs w:val="20"/>
          <w:lang w:eastAsia="pl-PL"/>
        </w:rPr>
        <w:t>.</w:t>
      </w:r>
    </w:p>
    <w:p w:rsidR="008A0824" w:rsidRPr="00974C17" w:rsidRDefault="008A0824" w:rsidP="0061515E">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974C17" w:rsidRDefault="003C4222" w:rsidP="0061515E">
      <w:pPr>
        <w:spacing w:line="288" w:lineRule="auto"/>
        <w:ind w:left="567" w:hanging="567"/>
        <w:jc w:val="both"/>
        <w:rPr>
          <w:rFonts w:asciiTheme="minorHAnsi" w:hAnsiTheme="minorHAnsi" w:cstheme="minorHAnsi"/>
          <w:b/>
          <w:bCs/>
        </w:rPr>
      </w:pPr>
      <w:r w:rsidRPr="00974C17">
        <w:rPr>
          <w:rFonts w:asciiTheme="minorHAnsi" w:hAnsiTheme="minorHAnsi" w:cstheme="minorHAnsi"/>
          <w:b/>
          <w:bCs/>
        </w:rPr>
        <w:t>6.2.</w:t>
      </w:r>
      <w:r w:rsidR="00876F32" w:rsidRPr="00974C17">
        <w:rPr>
          <w:rFonts w:asciiTheme="minorHAnsi" w:hAnsiTheme="minorHAnsi" w:cstheme="minorHAnsi"/>
          <w:b/>
          <w:bCs/>
        </w:rPr>
        <w:t>3</w:t>
      </w:r>
      <w:r w:rsidRPr="00974C17">
        <w:rPr>
          <w:rFonts w:asciiTheme="minorHAnsi" w:hAnsiTheme="minorHAnsi" w:cstheme="minorHAnsi"/>
          <w:b/>
          <w:bCs/>
        </w:rPr>
        <w:t>.</w:t>
      </w:r>
      <w:r w:rsidRPr="00974C17">
        <w:rPr>
          <w:rFonts w:asciiTheme="minorHAnsi" w:hAnsiTheme="minorHAnsi" w:cstheme="minorHAnsi"/>
          <w:b/>
          <w:bCs/>
        </w:rPr>
        <w:tab/>
        <w:t xml:space="preserve">W celu potwierdzenia przez </w:t>
      </w:r>
      <w:r w:rsidR="00D41A86" w:rsidRPr="00974C17">
        <w:rPr>
          <w:rFonts w:asciiTheme="minorHAnsi" w:hAnsiTheme="minorHAnsi" w:cstheme="minorHAnsi"/>
          <w:b/>
          <w:bCs/>
        </w:rPr>
        <w:t>w</w:t>
      </w:r>
      <w:r w:rsidRPr="00974C17">
        <w:rPr>
          <w:rFonts w:asciiTheme="minorHAnsi" w:hAnsiTheme="minorHAnsi" w:cstheme="minorHAnsi"/>
          <w:b/>
          <w:bCs/>
        </w:rPr>
        <w:t xml:space="preserve">ykonawcę spełnienia warunków udziału w postępowaniu dotyczących zdolności technicznej lub zawodowej </w:t>
      </w:r>
      <w:r w:rsidR="00F839F3" w:rsidRPr="00974C17">
        <w:rPr>
          <w:rFonts w:asciiTheme="minorHAnsi" w:hAnsiTheme="minorHAnsi" w:cstheme="minorHAnsi"/>
          <w:b/>
          <w:bCs/>
        </w:rPr>
        <w:t>z</w:t>
      </w:r>
      <w:r w:rsidRPr="00974C17">
        <w:rPr>
          <w:rFonts w:asciiTheme="minorHAnsi" w:hAnsiTheme="minorHAnsi" w:cstheme="minorHAnsi"/>
          <w:b/>
          <w:bCs/>
        </w:rPr>
        <w:t xml:space="preserve">amawiający </w:t>
      </w:r>
      <w:r w:rsidR="00C2325C" w:rsidRPr="00974C17">
        <w:rPr>
          <w:rFonts w:asciiTheme="minorHAnsi" w:hAnsiTheme="minorHAnsi" w:cstheme="minorHAnsi"/>
          <w:b/>
          <w:bCs/>
        </w:rPr>
        <w:t xml:space="preserve">wezwie wykonawcę do dostarczenia </w:t>
      </w:r>
      <w:r w:rsidRPr="00974C17">
        <w:rPr>
          <w:rFonts w:asciiTheme="minorHAnsi" w:hAnsiTheme="minorHAnsi" w:cstheme="minorHAnsi"/>
          <w:b/>
          <w:bCs/>
        </w:rPr>
        <w:t>następujących dokumentów:</w:t>
      </w:r>
    </w:p>
    <w:p w:rsidR="003C4222" w:rsidRPr="00974C17" w:rsidRDefault="003C4222" w:rsidP="0061515E">
      <w:pPr>
        <w:spacing w:line="288" w:lineRule="auto"/>
        <w:ind w:left="709" w:hanging="283"/>
        <w:jc w:val="both"/>
        <w:rPr>
          <w:rFonts w:asciiTheme="minorHAnsi" w:hAnsiTheme="minorHAnsi" w:cstheme="minorHAnsi"/>
          <w:lang w:eastAsia="pl-PL"/>
        </w:rPr>
      </w:pPr>
    </w:p>
    <w:p w:rsidR="002818CE" w:rsidRPr="00974C17" w:rsidRDefault="002818CE" w:rsidP="0061515E">
      <w:pPr>
        <w:pStyle w:val="Akapitzlist"/>
        <w:numPr>
          <w:ilvl w:val="0"/>
          <w:numId w:val="12"/>
        </w:numPr>
        <w:spacing w:after="0" w:line="288" w:lineRule="auto"/>
        <w:jc w:val="both"/>
        <w:rPr>
          <w:rFonts w:asciiTheme="minorHAnsi" w:hAnsiTheme="minorHAnsi" w:cstheme="minorHAnsi"/>
          <w:b w:val="0"/>
          <w:color w:val="auto"/>
          <w:sz w:val="20"/>
          <w:szCs w:val="20"/>
          <w:lang w:eastAsia="pl-PL"/>
        </w:rPr>
      </w:pPr>
      <w:r w:rsidRPr="00974C17">
        <w:rPr>
          <w:rFonts w:asciiTheme="minorHAnsi" w:hAnsiTheme="minorHAnsi" w:cstheme="minorHAnsi"/>
          <w:color w:val="auto"/>
          <w:sz w:val="20"/>
          <w:szCs w:val="20"/>
          <w:lang w:eastAsia="pl-PL"/>
        </w:rPr>
        <w:t>wykazu robót budowlanych</w:t>
      </w:r>
      <w:r w:rsidRPr="00974C17">
        <w:rPr>
          <w:rFonts w:asciiTheme="minorHAnsi" w:hAnsiTheme="minorHAnsi" w:cstheme="minorHAnsi"/>
          <w:b w:val="0"/>
          <w:color w:val="auto"/>
          <w:sz w:val="20"/>
          <w:szCs w:val="20"/>
          <w:lang w:eastAsia="pl-PL"/>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974C17">
        <w:rPr>
          <w:rFonts w:asciiTheme="minorHAnsi" w:hAnsiTheme="minorHAnsi" w:cstheme="minorHAnsi"/>
          <w:color w:val="auto"/>
          <w:sz w:val="20"/>
          <w:szCs w:val="20"/>
          <w:lang w:eastAsia="pl-PL"/>
        </w:rPr>
        <w:t xml:space="preserve">– </w:t>
      </w:r>
      <w:r w:rsidR="001A1794" w:rsidRPr="00974C17">
        <w:rPr>
          <w:rFonts w:asciiTheme="minorHAnsi" w:hAnsiTheme="minorHAnsi" w:cstheme="minorHAnsi"/>
          <w:bCs/>
          <w:iCs/>
          <w:color w:val="auto"/>
          <w:sz w:val="20"/>
          <w:szCs w:val="20"/>
        </w:rPr>
        <w:t xml:space="preserve">według wzoru załącznika </w:t>
      </w:r>
      <w:r w:rsidRPr="00974C17">
        <w:rPr>
          <w:rFonts w:asciiTheme="minorHAnsi" w:hAnsiTheme="minorHAnsi" w:cstheme="minorHAnsi"/>
          <w:color w:val="auto"/>
          <w:sz w:val="20"/>
          <w:szCs w:val="20"/>
          <w:lang w:eastAsia="pl-PL"/>
        </w:rPr>
        <w:t>załącznik</w:t>
      </w:r>
      <w:r w:rsidR="001A1794" w:rsidRPr="00974C17">
        <w:rPr>
          <w:rFonts w:asciiTheme="minorHAnsi" w:hAnsiTheme="minorHAnsi" w:cstheme="minorHAnsi"/>
          <w:color w:val="auto"/>
          <w:sz w:val="20"/>
          <w:szCs w:val="20"/>
          <w:lang w:eastAsia="pl-PL"/>
        </w:rPr>
        <w:t>a</w:t>
      </w:r>
      <w:r w:rsidRPr="00974C17">
        <w:rPr>
          <w:rFonts w:asciiTheme="minorHAnsi" w:hAnsiTheme="minorHAnsi" w:cstheme="minorHAnsi"/>
          <w:color w:val="auto"/>
          <w:sz w:val="20"/>
          <w:szCs w:val="20"/>
          <w:lang w:eastAsia="pl-PL"/>
        </w:rPr>
        <w:t xml:space="preserve"> nr 5 do SIWZ</w:t>
      </w:r>
      <w:r w:rsidRPr="00974C17">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w:t>
      </w:r>
    </w:p>
    <w:p w:rsidR="002818CE" w:rsidRPr="00974C17" w:rsidRDefault="002818CE" w:rsidP="0061515E">
      <w:pPr>
        <w:spacing w:line="288" w:lineRule="auto"/>
        <w:ind w:left="709"/>
        <w:jc w:val="both"/>
        <w:rPr>
          <w:rFonts w:asciiTheme="minorHAnsi" w:hAnsiTheme="minorHAnsi" w:cstheme="minorHAnsi"/>
          <w:sz w:val="12"/>
          <w:szCs w:val="12"/>
        </w:rPr>
      </w:pPr>
    </w:p>
    <w:p w:rsidR="002818CE" w:rsidRPr="00974C17" w:rsidRDefault="002818CE" w:rsidP="0061515E">
      <w:pPr>
        <w:spacing w:line="288" w:lineRule="auto"/>
        <w:ind w:left="709"/>
        <w:jc w:val="both"/>
        <w:rPr>
          <w:rFonts w:asciiTheme="minorHAnsi" w:hAnsiTheme="minorHAnsi" w:cstheme="minorHAnsi"/>
          <w:sz w:val="12"/>
          <w:szCs w:val="12"/>
        </w:rPr>
      </w:pPr>
      <w:r w:rsidRPr="00974C17">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974C17" w:rsidRDefault="005D7AD8" w:rsidP="0061515E">
      <w:pPr>
        <w:spacing w:line="288" w:lineRule="auto"/>
        <w:ind w:left="709"/>
        <w:jc w:val="both"/>
        <w:rPr>
          <w:rFonts w:asciiTheme="minorHAnsi" w:hAnsiTheme="minorHAnsi" w:cstheme="minorHAnsi"/>
          <w:sz w:val="12"/>
          <w:szCs w:val="12"/>
        </w:rPr>
      </w:pPr>
    </w:p>
    <w:p w:rsidR="000D56A5" w:rsidRPr="00974C17" w:rsidRDefault="000D56A5" w:rsidP="0061515E">
      <w:pPr>
        <w:pStyle w:val="Akapitzlist"/>
        <w:numPr>
          <w:ilvl w:val="1"/>
          <w:numId w:val="7"/>
        </w:numPr>
        <w:spacing w:after="0" w:line="288" w:lineRule="auto"/>
        <w:ind w:left="567" w:hanging="567"/>
        <w:jc w:val="both"/>
        <w:rPr>
          <w:rFonts w:asciiTheme="minorHAnsi" w:hAnsiTheme="minorHAnsi" w:cstheme="minorHAnsi"/>
          <w:color w:val="auto"/>
          <w:sz w:val="20"/>
          <w:szCs w:val="20"/>
        </w:rPr>
      </w:pPr>
      <w:r w:rsidRPr="00974C17">
        <w:rPr>
          <w:rFonts w:asciiTheme="minorHAnsi" w:hAnsiTheme="minorHAnsi" w:cstheme="minorHAnsi"/>
          <w:color w:val="auto"/>
          <w:sz w:val="20"/>
          <w:szCs w:val="20"/>
        </w:rPr>
        <w:t>Dysponowanie zasobami innego podmiotu.</w:t>
      </w:r>
    </w:p>
    <w:p w:rsidR="00D474B7" w:rsidRPr="00974C17" w:rsidRDefault="00D474B7" w:rsidP="0061515E">
      <w:pPr>
        <w:spacing w:line="288" w:lineRule="auto"/>
        <w:ind w:left="709" w:hanging="709"/>
        <w:jc w:val="both"/>
        <w:rPr>
          <w:rFonts w:asciiTheme="minorHAnsi" w:hAnsiTheme="minorHAnsi" w:cstheme="minorHAnsi"/>
          <w:b/>
          <w:bCs/>
        </w:rPr>
      </w:pPr>
    </w:p>
    <w:p w:rsidR="000D56A5" w:rsidRPr="00974C17" w:rsidRDefault="000D56A5" w:rsidP="0061515E">
      <w:pPr>
        <w:spacing w:line="288" w:lineRule="auto"/>
        <w:ind w:left="709" w:hanging="709"/>
        <w:jc w:val="both"/>
        <w:rPr>
          <w:rFonts w:asciiTheme="minorHAnsi" w:hAnsiTheme="minorHAnsi" w:cstheme="minorHAnsi"/>
          <w:bCs/>
        </w:rPr>
      </w:pPr>
      <w:r w:rsidRPr="00974C17">
        <w:rPr>
          <w:rFonts w:asciiTheme="minorHAnsi" w:hAnsiTheme="minorHAnsi" w:cstheme="minorHAnsi"/>
          <w:b/>
          <w:bCs/>
        </w:rPr>
        <w:t>6.3.1.</w:t>
      </w:r>
      <w:r w:rsidRPr="00974C17">
        <w:rPr>
          <w:rFonts w:asciiTheme="minorHAnsi" w:hAnsiTheme="minorHAnsi" w:cstheme="minorHAnsi"/>
          <w:bCs/>
        </w:rPr>
        <w:tab/>
      </w:r>
      <w:r w:rsidR="00F91BC3" w:rsidRPr="00974C17">
        <w:rPr>
          <w:rFonts w:asciiTheme="minorHAnsi" w:hAnsiTheme="minorHAnsi" w:cstheme="minorHAnsi"/>
          <w:bCs/>
        </w:rPr>
        <w:t>Wykonawca</w:t>
      </w:r>
      <w:r w:rsidRPr="00974C17">
        <w:rPr>
          <w:rFonts w:asciiTheme="minorHAnsi" w:hAnsiTheme="minorHAnsi" w:cstheme="minorHAnsi"/>
          <w:bCs/>
        </w:rPr>
        <w:t xml:space="preserve"> może w celu potwierdzenia spełniania warunk</w:t>
      </w:r>
      <w:r w:rsidR="00494EF6" w:rsidRPr="00974C17">
        <w:rPr>
          <w:rFonts w:asciiTheme="minorHAnsi" w:hAnsiTheme="minorHAnsi" w:cstheme="minorHAnsi"/>
          <w:bCs/>
        </w:rPr>
        <w:t>ów, o których mowa w pkt. 5.1.</w:t>
      </w:r>
      <w:r w:rsidR="00FF385B" w:rsidRPr="00974C17">
        <w:rPr>
          <w:rFonts w:asciiTheme="minorHAnsi" w:hAnsiTheme="minorHAnsi" w:cstheme="minorHAnsi"/>
          <w:bCs/>
        </w:rPr>
        <w:t xml:space="preserve">1-5.1.2. </w:t>
      </w:r>
      <w:r w:rsidRPr="00974C17">
        <w:rPr>
          <w:rFonts w:asciiTheme="minorHAnsi" w:hAnsiTheme="minorHAnsi" w:cstheme="minorHAnsi"/>
          <w:bCs/>
        </w:rPr>
        <w:t xml:space="preserve">SIWZ </w:t>
      </w:r>
      <w:r w:rsidR="00FF385B" w:rsidRPr="00974C17">
        <w:rPr>
          <w:rFonts w:asciiTheme="minorHAnsi" w:hAnsiTheme="minorHAnsi" w:cstheme="minorHAnsi"/>
          <w:bCs/>
        </w:rPr>
        <w:t xml:space="preserve">                        </w:t>
      </w:r>
      <w:r w:rsidRPr="00974C17">
        <w:rPr>
          <w:rFonts w:asciiTheme="minorHAnsi" w:hAnsiTheme="minorHAnsi" w:cstheme="minorHAnsi"/>
          <w:bCs/>
        </w:rPr>
        <w:t xml:space="preserve">w stosownych sytuacjach oraz w odniesieniu </w:t>
      </w:r>
      <w:r w:rsidR="00FD72FF" w:rsidRPr="00974C17">
        <w:rPr>
          <w:rFonts w:asciiTheme="minorHAnsi" w:hAnsiTheme="minorHAnsi" w:cstheme="minorHAnsi"/>
          <w:bCs/>
        </w:rPr>
        <w:t xml:space="preserve">do </w:t>
      </w:r>
      <w:r w:rsidRPr="00974C17">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974C17">
        <w:rPr>
          <w:rFonts w:asciiTheme="minorHAnsi" w:hAnsiTheme="minorHAnsi" w:cstheme="minorHAnsi"/>
          <w:bCs/>
        </w:rPr>
        <w:t>.</w:t>
      </w:r>
    </w:p>
    <w:p w:rsidR="000D56A5" w:rsidRPr="00974C17" w:rsidRDefault="000D56A5" w:rsidP="0061515E">
      <w:pPr>
        <w:spacing w:line="288" w:lineRule="auto"/>
        <w:ind w:left="709" w:hanging="709"/>
        <w:jc w:val="both"/>
        <w:rPr>
          <w:rFonts w:asciiTheme="minorHAnsi" w:hAnsiTheme="minorHAnsi" w:cstheme="minorHAnsi"/>
          <w:bCs/>
        </w:rPr>
      </w:pPr>
      <w:r w:rsidRPr="00974C17">
        <w:rPr>
          <w:rFonts w:asciiTheme="minorHAnsi" w:hAnsiTheme="minorHAnsi" w:cstheme="minorHAnsi"/>
          <w:b/>
          <w:bCs/>
        </w:rPr>
        <w:t>6.3.2.</w:t>
      </w:r>
      <w:r w:rsidRPr="00974C17">
        <w:rPr>
          <w:rFonts w:asciiTheme="minorHAnsi" w:hAnsiTheme="minorHAnsi" w:cstheme="minorHAnsi"/>
          <w:bCs/>
        </w:rPr>
        <w:tab/>
        <w:t xml:space="preserve">Zamawiający jednocześnie informuje, iż „stosowna sytuacja” o której mowa w pkt. </w:t>
      </w:r>
      <w:r w:rsidR="00FB4B02" w:rsidRPr="00974C17">
        <w:rPr>
          <w:rFonts w:asciiTheme="minorHAnsi" w:hAnsiTheme="minorHAnsi" w:cstheme="minorHAnsi"/>
          <w:bCs/>
        </w:rPr>
        <w:t>6.3.1</w:t>
      </w:r>
      <w:r w:rsidRPr="00974C17">
        <w:rPr>
          <w:rFonts w:asciiTheme="minorHAnsi" w:hAnsiTheme="minorHAnsi" w:cstheme="minorHAnsi"/>
          <w:bCs/>
        </w:rPr>
        <w:t xml:space="preserve">. SIWZ wystąpi wyłącznie w przypadku kiedy: </w:t>
      </w:r>
    </w:p>
    <w:p w:rsidR="000D56A5" w:rsidRPr="00974C17" w:rsidRDefault="00F91BC3" w:rsidP="0061515E">
      <w:pPr>
        <w:numPr>
          <w:ilvl w:val="0"/>
          <w:numId w:val="10"/>
        </w:numPr>
        <w:spacing w:line="288" w:lineRule="auto"/>
        <w:jc w:val="both"/>
        <w:rPr>
          <w:rFonts w:asciiTheme="minorHAnsi" w:hAnsiTheme="minorHAnsi" w:cstheme="minorHAnsi"/>
          <w:bCs/>
        </w:rPr>
      </w:pPr>
      <w:r w:rsidRPr="00974C17">
        <w:rPr>
          <w:rFonts w:asciiTheme="minorHAnsi" w:hAnsiTheme="minorHAnsi" w:cstheme="minorHAnsi"/>
          <w:bCs/>
        </w:rPr>
        <w:t>Wykonawca</w:t>
      </w:r>
      <w:r w:rsidR="000D56A5" w:rsidRPr="00974C17">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974C17">
        <w:rPr>
          <w:rFonts w:asciiTheme="minorHAnsi" w:hAnsiTheme="minorHAnsi" w:cstheme="minorHAnsi"/>
        </w:rPr>
        <w:t>Zobowiązanie musi wskazywać:</w:t>
      </w:r>
    </w:p>
    <w:p w:rsidR="000D56A5" w:rsidRPr="00974C17" w:rsidRDefault="000D56A5" w:rsidP="0061515E">
      <w:pPr>
        <w:numPr>
          <w:ilvl w:val="0"/>
          <w:numId w:val="19"/>
        </w:numPr>
        <w:spacing w:line="288" w:lineRule="auto"/>
        <w:ind w:left="1276"/>
        <w:jc w:val="both"/>
        <w:rPr>
          <w:rFonts w:asciiTheme="minorHAnsi" w:hAnsiTheme="minorHAnsi" w:cstheme="minorHAnsi"/>
        </w:rPr>
      </w:pPr>
      <w:r w:rsidRPr="00974C17">
        <w:rPr>
          <w:rFonts w:asciiTheme="minorHAnsi" w:hAnsiTheme="minorHAnsi" w:cstheme="minorHAnsi"/>
        </w:rPr>
        <w:t xml:space="preserve">zakres dostępnych </w:t>
      </w:r>
      <w:r w:rsidR="00F91BC3" w:rsidRPr="00974C17">
        <w:rPr>
          <w:rFonts w:asciiTheme="minorHAnsi" w:hAnsiTheme="minorHAnsi" w:cstheme="minorHAnsi"/>
        </w:rPr>
        <w:t>wykonawcy</w:t>
      </w:r>
      <w:r w:rsidRPr="00974C17">
        <w:rPr>
          <w:rFonts w:asciiTheme="minorHAnsi" w:hAnsiTheme="minorHAnsi" w:cstheme="minorHAnsi"/>
        </w:rPr>
        <w:t xml:space="preserve"> zasobów innego podmiotu,</w:t>
      </w:r>
    </w:p>
    <w:p w:rsidR="000D56A5" w:rsidRPr="00974C17" w:rsidRDefault="000D56A5" w:rsidP="0061515E">
      <w:pPr>
        <w:numPr>
          <w:ilvl w:val="0"/>
          <w:numId w:val="19"/>
        </w:numPr>
        <w:spacing w:line="288" w:lineRule="auto"/>
        <w:ind w:left="1276"/>
        <w:jc w:val="both"/>
        <w:rPr>
          <w:rFonts w:asciiTheme="minorHAnsi" w:hAnsiTheme="minorHAnsi" w:cstheme="minorHAnsi"/>
        </w:rPr>
      </w:pPr>
      <w:r w:rsidRPr="00974C17">
        <w:rPr>
          <w:rFonts w:asciiTheme="minorHAnsi" w:hAnsiTheme="minorHAnsi" w:cstheme="minorHAnsi"/>
        </w:rPr>
        <w:t xml:space="preserve">sposób wykorzystania zasobów innego podmiotu, przez wykonawcę, przy wykonywaniu zamówienia </w:t>
      </w:r>
      <w:r w:rsidR="001A248D" w:rsidRPr="00974C17">
        <w:rPr>
          <w:rFonts w:asciiTheme="minorHAnsi" w:hAnsiTheme="minorHAnsi" w:cstheme="minorHAnsi"/>
        </w:rPr>
        <w:t>publicznego</w:t>
      </w:r>
      <w:r w:rsidRPr="00974C17">
        <w:rPr>
          <w:rFonts w:asciiTheme="minorHAnsi" w:hAnsiTheme="minorHAnsi" w:cstheme="minorHAnsi"/>
        </w:rPr>
        <w:t>,</w:t>
      </w:r>
    </w:p>
    <w:p w:rsidR="000D56A5" w:rsidRPr="00974C17" w:rsidRDefault="000D56A5" w:rsidP="0061515E">
      <w:pPr>
        <w:numPr>
          <w:ilvl w:val="0"/>
          <w:numId w:val="19"/>
        </w:numPr>
        <w:spacing w:line="288" w:lineRule="auto"/>
        <w:ind w:left="1276"/>
        <w:jc w:val="both"/>
        <w:rPr>
          <w:rFonts w:asciiTheme="minorHAnsi" w:hAnsiTheme="minorHAnsi" w:cstheme="minorHAnsi"/>
        </w:rPr>
      </w:pPr>
      <w:r w:rsidRPr="00974C17">
        <w:rPr>
          <w:rFonts w:asciiTheme="minorHAnsi" w:hAnsiTheme="minorHAnsi" w:cstheme="minorHAnsi"/>
        </w:rPr>
        <w:t>zakres i okres udziału innego podmiotu przy wykonywaniu zamówienia publicznego</w:t>
      </w:r>
      <w:r w:rsidR="00DB1BE7" w:rsidRPr="00974C17">
        <w:rPr>
          <w:rFonts w:asciiTheme="minorHAnsi" w:hAnsiTheme="minorHAnsi" w:cstheme="minorHAnsi"/>
        </w:rPr>
        <w:t>,</w:t>
      </w:r>
    </w:p>
    <w:p w:rsidR="00DB1BE7" w:rsidRPr="00974C17" w:rsidRDefault="00DB1BE7" w:rsidP="0061515E">
      <w:pPr>
        <w:numPr>
          <w:ilvl w:val="0"/>
          <w:numId w:val="19"/>
        </w:numPr>
        <w:spacing w:line="288" w:lineRule="auto"/>
        <w:ind w:left="1276"/>
        <w:jc w:val="both"/>
        <w:rPr>
          <w:rFonts w:asciiTheme="minorHAnsi" w:hAnsiTheme="minorHAnsi" w:cstheme="minorHAnsi"/>
        </w:rPr>
      </w:pPr>
      <w:r w:rsidRPr="00974C17">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0D56A5" w:rsidRPr="00974C17" w:rsidRDefault="000D56A5" w:rsidP="0061515E">
      <w:pPr>
        <w:numPr>
          <w:ilvl w:val="0"/>
          <w:numId w:val="10"/>
        </w:numPr>
        <w:spacing w:line="288" w:lineRule="auto"/>
        <w:jc w:val="both"/>
        <w:rPr>
          <w:rFonts w:asciiTheme="minorHAnsi" w:hAnsiTheme="minorHAnsi" w:cstheme="minorHAnsi"/>
          <w:bCs/>
        </w:rPr>
      </w:pPr>
      <w:r w:rsidRPr="00974C17">
        <w:rPr>
          <w:rFonts w:asciiTheme="minorHAnsi" w:hAnsiTheme="minorHAnsi" w:cstheme="minorHAnsi"/>
          <w:bCs/>
        </w:rPr>
        <w:t xml:space="preserve">Zamawiający oceni, czy udostępniane </w:t>
      </w:r>
      <w:r w:rsidR="00F91BC3" w:rsidRPr="00974C17">
        <w:rPr>
          <w:rFonts w:asciiTheme="minorHAnsi" w:hAnsiTheme="minorHAnsi" w:cstheme="minorHAnsi"/>
          <w:bCs/>
        </w:rPr>
        <w:t>wykonawcy</w:t>
      </w:r>
      <w:r w:rsidRPr="00974C17">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6F62D9" w:rsidRPr="00974C17">
        <w:rPr>
          <w:rFonts w:asciiTheme="minorHAnsi" w:hAnsiTheme="minorHAnsi" w:cstheme="minorHAnsi"/>
          <w:bCs/>
        </w:rPr>
        <w:t>23 i ust. 5 pkt. 1</w:t>
      </w:r>
      <w:r w:rsidR="000B783B" w:rsidRPr="00974C17">
        <w:rPr>
          <w:rFonts w:asciiTheme="minorHAnsi" w:hAnsiTheme="minorHAnsi" w:cstheme="minorHAnsi"/>
          <w:bCs/>
        </w:rPr>
        <w:t xml:space="preserve"> i 8</w:t>
      </w:r>
      <w:r w:rsidR="00ED4EBB" w:rsidRPr="00974C17">
        <w:rPr>
          <w:rFonts w:asciiTheme="minorHAnsi" w:hAnsiTheme="minorHAnsi" w:cstheme="minorHAnsi"/>
          <w:bCs/>
        </w:rPr>
        <w:t>.</w:t>
      </w:r>
    </w:p>
    <w:p w:rsidR="000D56A5" w:rsidRPr="00974C17" w:rsidRDefault="000D56A5" w:rsidP="0061515E">
      <w:pPr>
        <w:numPr>
          <w:ilvl w:val="0"/>
          <w:numId w:val="10"/>
        </w:numPr>
        <w:spacing w:line="288" w:lineRule="auto"/>
        <w:jc w:val="both"/>
        <w:rPr>
          <w:rFonts w:asciiTheme="minorHAnsi" w:hAnsiTheme="minorHAnsi" w:cstheme="minorHAnsi"/>
          <w:bCs/>
        </w:rPr>
      </w:pPr>
      <w:r w:rsidRPr="00974C17">
        <w:rPr>
          <w:rFonts w:asciiTheme="minorHAnsi" w:hAnsiTheme="minorHAnsi" w:cstheme="minorHAnsi"/>
          <w:bCs/>
        </w:rPr>
        <w:t xml:space="preserve">W odniesieniu do warunków dotyczących wykształcenia, kwalifikacji zawodowych lub doświadczenia, </w:t>
      </w:r>
      <w:r w:rsidR="00F91BC3" w:rsidRPr="00974C17">
        <w:rPr>
          <w:rFonts w:asciiTheme="minorHAnsi" w:hAnsiTheme="minorHAnsi" w:cstheme="minorHAnsi"/>
          <w:bCs/>
        </w:rPr>
        <w:t>wykonawcy</w:t>
      </w:r>
      <w:r w:rsidRPr="00974C17">
        <w:rPr>
          <w:rFonts w:asciiTheme="minorHAnsi" w:hAnsiTheme="minorHAnsi" w:cstheme="minorHAnsi"/>
          <w:bCs/>
        </w:rPr>
        <w:t xml:space="preserve"> mogą polegać na zdolnościach innych podmiotów, jeśli podmioty te zrealizują roboty budowlane, do realizacji których te zdolności są wymagane. </w:t>
      </w:r>
    </w:p>
    <w:p w:rsidR="009D5A22" w:rsidRPr="00974C17" w:rsidRDefault="009D5A22" w:rsidP="0061515E">
      <w:pPr>
        <w:numPr>
          <w:ilvl w:val="0"/>
          <w:numId w:val="10"/>
        </w:numPr>
        <w:spacing w:line="288" w:lineRule="auto"/>
        <w:jc w:val="both"/>
        <w:rPr>
          <w:rFonts w:asciiTheme="minorHAnsi" w:hAnsiTheme="minorHAnsi" w:cstheme="minorHAnsi"/>
          <w:bCs/>
        </w:rPr>
      </w:pPr>
      <w:r w:rsidRPr="00974C17">
        <w:rPr>
          <w:rFonts w:asciiTheme="minorHAnsi" w:hAnsiTheme="minorHAnsi" w:cstheme="minorHAnsi"/>
          <w:bCs/>
        </w:rPr>
        <w:t xml:space="preserve">Wykonawca, który polega na sytuacji finansowej lub ekonomicznej innych podmiotów, odpowiada solidarnie </w:t>
      </w:r>
      <w:r w:rsidR="00FF385B" w:rsidRPr="00974C17">
        <w:rPr>
          <w:rFonts w:asciiTheme="minorHAnsi" w:hAnsiTheme="minorHAnsi" w:cstheme="minorHAnsi"/>
          <w:bCs/>
        </w:rPr>
        <w:t xml:space="preserve">                </w:t>
      </w:r>
      <w:r w:rsidRPr="00974C17">
        <w:rPr>
          <w:rFonts w:asciiTheme="minorHAnsi" w:hAnsiTheme="minorHAnsi" w:cstheme="minorHAnsi"/>
          <w:bCs/>
        </w:rPr>
        <w:t>z podmiotem, który zobowiązał się do udostępnienia zasobów, za szkodę poniesioną przez zamawiającego powstałą wskutek nieudostępnienia tych zasobów, chyba że za nieudostępnienie zasobów nie ponosi winy.</w:t>
      </w:r>
    </w:p>
    <w:p w:rsidR="00384982" w:rsidRPr="00974C17" w:rsidRDefault="00384982" w:rsidP="0061515E">
      <w:pPr>
        <w:spacing w:line="288" w:lineRule="auto"/>
        <w:ind w:left="709" w:hanging="709"/>
        <w:jc w:val="both"/>
        <w:rPr>
          <w:rFonts w:asciiTheme="minorHAnsi" w:hAnsiTheme="minorHAnsi" w:cstheme="minorHAnsi"/>
          <w:bCs/>
        </w:rPr>
      </w:pPr>
      <w:r w:rsidRPr="00974C17">
        <w:rPr>
          <w:rFonts w:asciiTheme="minorHAnsi" w:hAnsiTheme="minorHAnsi" w:cstheme="minorHAnsi"/>
          <w:b/>
          <w:bCs/>
        </w:rPr>
        <w:t>6.3.3.</w:t>
      </w:r>
      <w:r w:rsidRPr="00974C17">
        <w:rPr>
          <w:rFonts w:asciiTheme="minorHAnsi" w:hAnsiTheme="minorHAnsi" w:cstheme="minorHAnsi"/>
          <w:bCs/>
        </w:rPr>
        <w:tab/>
        <w:t xml:space="preserve">Zamawiający żąda od </w:t>
      </w:r>
      <w:r w:rsidR="00037E44" w:rsidRPr="00974C17">
        <w:rPr>
          <w:rFonts w:asciiTheme="minorHAnsi" w:hAnsiTheme="minorHAnsi" w:cstheme="minorHAnsi"/>
          <w:bCs/>
        </w:rPr>
        <w:t>w</w:t>
      </w:r>
      <w:r w:rsidR="00F91BC3" w:rsidRPr="00974C17">
        <w:rPr>
          <w:rFonts w:asciiTheme="minorHAnsi" w:hAnsiTheme="minorHAnsi" w:cstheme="minorHAnsi"/>
          <w:bCs/>
        </w:rPr>
        <w:t>ykonawcy</w:t>
      </w:r>
      <w:r w:rsidRPr="00974C17">
        <w:rPr>
          <w:rFonts w:asciiTheme="minorHAnsi" w:hAnsiTheme="minorHAnsi" w:cstheme="minorHAnsi"/>
          <w:bCs/>
        </w:rPr>
        <w:t xml:space="preserve">, który polega na zdolnościach lub sytuacji innych podmiotów na zasadach określonych w art. 22a, przedstawienia w odniesieniu do tych podmiotów dokumentów wymienionych </w:t>
      </w:r>
      <w:r w:rsidR="00FF385B" w:rsidRPr="00974C17">
        <w:rPr>
          <w:rFonts w:asciiTheme="minorHAnsi" w:hAnsiTheme="minorHAnsi" w:cstheme="minorHAnsi"/>
          <w:bCs/>
        </w:rPr>
        <w:t xml:space="preserve">                  </w:t>
      </w:r>
      <w:r w:rsidRPr="00974C17">
        <w:rPr>
          <w:rFonts w:asciiTheme="minorHAnsi" w:hAnsiTheme="minorHAnsi" w:cstheme="minorHAnsi"/>
          <w:bCs/>
        </w:rPr>
        <w:t xml:space="preserve">w </w:t>
      </w:r>
      <w:r w:rsidR="00FF385B" w:rsidRPr="00974C17">
        <w:rPr>
          <w:rFonts w:asciiTheme="minorHAnsi" w:hAnsiTheme="minorHAnsi" w:cstheme="minorHAnsi"/>
          <w:bCs/>
        </w:rPr>
        <w:t xml:space="preserve"> </w:t>
      </w:r>
      <w:r w:rsidRPr="00974C17">
        <w:rPr>
          <w:rFonts w:asciiTheme="minorHAnsi" w:hAnsiTheme="minorHAnsi" w:cstheme="minorHAnsi"/>
          <w:bCs/>
        </w:rPr>
        <w:t xml:space="preserve">§ 5 pkt. </w:t>
      </w:r>
      <w:r w:rsidR="000B783B" w:rsidRPr="00974C17">
        <w:rPr>
          <w:rFonts w:asciiTheme="minorHAnsi" w:hAnsiTheme="minorHAnsi" w:cstheme="minorHAnsi"/>
          <w:bCs/>
        </w:rPr>
        <w:t>2-</w:t>
      </w:r>
      <w:r w:rsidR="006F62D9" w:rsidRPr="00974C17">
        <w:rPr>
          <w:rFonts w:asciiTheme="minorHAnsi" w:hAnsiTheme="minorHAnsi" w:cstheme="minorHAnsi"/>
          <w:bCs/>
        </w:rPr>
        <w:t>4</w:t>
      </w:r>
      <w:r w:rsidRPr="00974C17">
        <w:rPr>
          <w:rFonts w:asciiTheme="minorHAnsi" w:hAnsiTheme="minorHAnsi" w:cstheme="minorHAnsi"/>
          <w:bCs/>
        </w:rPr>
        <w:t xml:space="preserve"> rozporządzenia Ministra Rozwoju z dnia 26 lipca 2016  r. w sprawie rodzajów dokumentów, jakich może żądać zamawiający od </w:t>
      </w:r>
      <w:r w:rsidR="00F91BC3" w:rsidRPr="00974C17">
        <w:rPr>
          <w:rFonts w:asciiTheme="minorHAnsi" w:hAnsiTheme="minorHAnsi" w:cstheme="minorHAnsi"/>
          <w:bCs/>
        </w:rPr>
        <w:t>wykonawcy</w:t>
      </w:r>
      <w:r w:rsidRPr="00974C17">
        <w:rPr>
          <w:rFonts w:asciiTheme="minorHAnsi" w:hAnsiTheme="minorHAnsi" w:cstheme="minorHAnsi"/>
          <w:bCs/>
        </w:rPr>
        <w:t xml:space="preserve"> w postępowaniu o udzielenie zamówienia (Dz. U. z 2016 r., poz. 1126)</w:t>
      </w:r>
      <w:r w:rsidR="001864CF" w:rsidRPr="00974C17">
        <w:rPr>
          <w:rFonts w:asciiTheme="minorHAnsi" w:hAnsiTheme="minorHAnsi" w:cstheme="minorHAnsi"/>
          <w:bCs/>
        </w:rPr>
        <w:t>.</w:t>
      </w:r>
    </w:p>
    <w:p w:rsidR="003134CE" w:rsidRPr="00974C17" w:rsidRDefault="003134CE" w:rsidP="0061515E">
      <w:pPr>
        <w:spacing w:line="288" w:lineRule="auto"/>
        <w:ind w:left="709" w:hanging="709"/>
        <w:jc w:val="both"/>
        <w:rPr>
          <w:rFonts w:asciiTheme="minorHAnsi" w:hAnsiTheme="minorHAnsi" w:cstheme="minorHAnsi"/>
        </w:rPr>
      </w:pPr>
      <w:r w:rsidRPr="00974C17">
        <w:rPr>
          <w:rFonts w:asciiTheme="minorHAnsi" w:hAnsiTheme="minorHAnsi" w:cstheme="minorHAnsi"/>
          <w:b/>
        </w:rPr>
        <w:t>6.3.4.</w:t>
      </w:r>
      <w:r w:rsidRPr="00974C17">
        <w:rPr>
          <w:rFonts w:asciiTheme="minorHAnsi" w:hAnsiTheme="minorHAnsi" w:cstheme="minorHAnsi"/>
          <w:b/>
        </w:rPr>
        <w:tab/>
      </w:r>
      <w:r w:rsidRPr="00974C17">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t>
      </w:r>
      <w:r w:rsidR="00FF385B" w:rsidRPr="00974C17">
        <w:rPr>
          <w:rFonts w:asciiTheme="minorHAnsi" w:hAnsiTheme="minorHAnsi" w:cstheme="minorHAnsi"/>
        </w:rPr>
        <w:t xml:space="preserve">    </w:t>
      </w:r>
      <w:r w:rsidR="006B3FA5" w:rsidRPr="00974C17">
        <w:rPr>
          <w:rFonts w:asciiTheme="minorHAnsi" w:hAnsiTheme="minorHAnsi" w:cstheme="minorHAnsi"/>
        </w:rPr>
        <w:t xml:space="preserve">                   </w:t>
      </w:r>
      <w:r w:rsidR="00FF385B" w:rsidRPr="00974C17">
        <w:rPr>
          <w:rFonts w:asciiTheme="minorHAnsi" w:hAnsiTheme="minorHAnsi" w:cstheme="minorHAnsi"/>
        </w:rPr>
        <w:t xml:space="preserve">            </w:t>
      </w:r>
      <w:r w:rsidRPr="00974C17">
        <w:rPr>
          <w:rFonts w:asciiTheme="minorHAnsi" w:hAnsiTheme="minorHAnsi" w:cstheme="minorHAnsi"/>
        </w:rPr>
        <w:t xml:space="preserve">w postępowaniu lub zachodzą wobec tych podmiotów podstawy wykluczenia, zamawiający będzie żądał, aby wykonawca w terminie określonym przez zamawiającego: </w:t>
      </w:r>
    </w:p>
    <w:p w:rsidR="003134CE" w:rsidRPr="00974C17" w:rsidRDefault="003134CE" w:rsidP="0061515E">
      <w:pPr>
        <w:spacing w:line="288" w:lineRule="auto"/>
        <w:ind w:left="709"/>
        <w:jc w:val="both"/>
        <w:rPr>
          <w:rFonts w:asciiTheme="minorHAnsi" w:hAnsiTheme="minorHAnsi" w:cstheme="minorHAnsi"/>
        </w:rPr>
      </w:pPr>
      <w:r w:rsidRPr="00974C17">
        <w:rPr>
          <w:rFonts w:asciiTheme="minorHAnsi" w:hAnsiTheme="minorHAnsi" w:cstheme="minorHAnsi"/>
        </w:rPr>
        <w:t xml:space="preserve">1) zastąpił ten podmiot innym podmiotem lub podmiotami lub </w:t>
      </w:r>
    </w:p>
    <w:p w:rsidR="00E75873" w:rsidRPr="00974C17" w:rsidRDefault="003134CE" w:rsidP="0061515E">
      <w:pPr>
        <w:spacing w:line="288" w:lineRule="auto"/>
        <w:ind w:left="709"/>
        <w:jc w:val="both"/>
        <w:rPr>
          <w:rFonts w:asciiTheme="minorHAnsi" w:hAnsiTheme="minorHAnsi" w:cstheme="minorHAnsi"/>
        </w:rPr>
      </w:pPr>
      <w:r w:rsidRPr="00974C17">
        <w:rPr>
          <w:rFonts w:asciiTheme="minorHAnsi" w:hAnsiTheme="minorHAnsi" w:cstheme="minorHAnsi"/>
        </w:rPr>
        <w:t>2) zobowiązał się do osobistego wykonania odpowiedniej części zamówienia, jeżeli wykaże zdolności techniczne lub zawodowe lub syt</w:t>
      </w:r>
      <w:r w:rsidR="0061580E" w:rsidRPr="00974C17">
        <w:rPr>
          <w:rFonts w:asciiTheme="minorHAnsi" w:hAnsiTheme="minorHAnsi" w:cstheme="minorHAnsi"/>
        </w:rPr>
        <w:t>uację finansową lub ekonomiczną</w:t>
      </w:r>
      <w:r w:rsidRPr="00974C17">
        <w:rPr>
          <w:rFonts w:asciiTheme="minorHAnsi" w:hAnsiTheme="minorHAnsi" w:cstheme="minorHAnsi"/>
        </w:rPr>
        <w:t>.</w:t>
      </w:r>
    </w:p>
    <w:p w:rsidR="006D6A39" w:rsidRPr="00974C17" w:rsidRDefault="006D6A39" w:rsidP="0061515E">
      <w:pPr>
        <w:spacing w:line="288" w:lineRule="auto"/>
        <w:jc w:val="both"/>
        <w:rPr>
          <w:rFonts w:asciiTheme="minorHAnsi" w:hAnsiTheme="minorHAnsi" w:cstheme="minorHAnsi"/>
        </w:rPr>
      </w:pPr>
    </w:p>
    <w:p w:rsidR="009E652E" w:rsidRPr="00974C17" w:rsidRDefault="00C86785" w:rsidP="0061515E">
      <w:pPr>
        <w:suppressAutoHyphens w:val="0"/>
        <w:autoSpaceDE w:val="0"/>
        <w:autoSpaceDN w:val="0"/>
        <w:adjustRightInd w:val="0"/>
        <w:spacing w:line="288" w:lineRule="auto"/>
        <w:ind w:left="426" w:hanging="426"/>
        <w:jc w:val="both"/>
        <w:rPr>
          <w:rFonts w:asciiTheme="minorHAnsi" w:hAnsiTheme="minorHAnsi" w:cstheme="minorHAnsi"/>
          <w:b/>
        </w:rPr>
      </w:pPr>
      <w:r w:rsidRPr="00974C17">
        <w:rPr>
          <w:rFonts w:asciiTheme="minorHAnsi" w:hAnsiTheme="minorHAnsi" w:cstheme="minorHAnsi"/>
          <w:b/>
        </w:rPr>
        <w:t>6.</w:t>
      </w:r>
      <w:r w:rsidR="000D56A5" w:rsidRPr="00974C17">
        <w:rPr>
          <w:rFonts w:asciiTheme="minorHAnsi" w:hAnsiTheme="minorHAnsi" w:cstheme="minorHAnsi"/>
          <w:b/>
        </w:rPr>
        <w:t>4</w:t>
      </w:r>
      <w:r w:rsidR="009E652E" w:rsidRPr="00974C17">
        <w:rPr>
          <w:rFonts w:asciiTheme="minorHAnsi" w:hAnsiTheme="minorHAnsi" w:cstheme="minorHAnsi"/>
          <w:b/>
        </w:rPr>
        <w:t>.</w:t>
      </w:r>
      <w:r w:rsidR="009E652E" w:rsidRPr="00974C17">
        <w:rPr>
          <w:rFonts w:asciiTheme="minorHAnsi" w:hAnsiTheme="minorHAnsi" w:cstheme="minorHAnsi"/>
          <w:b/>
        </w:rPr>
        <w:tab/>
        <w:t>Dokumenty dotyczące przynależności do tej samej grupy kapitałowej.</w:t>
      </w:r>
    </w:p>
    <w:p w:rsidR="002A6894" w:rsidRPr="00974C17" w:rsidRDefault="002A6894" w:rsidP="0061515E">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974C17" w:rsidRDefault="002A6894" w:rsidP="0061515E">
      <w:pPr>
        <w:suppressAutoHyphens w:val="0"/>
        <w:autoSpaceDE w:val="0"/>
        <w:autoSpaceDN w:val="0"/>
        <w:adjustRightInd w:val="0"/>
        <w:spacing w:line="288" w:lineRule="auto"/>
        <w:ind w:left="567" w:hanging="567"/>
        <w:jc w:val="both"/>
        <w:rPr>
          <w:rFonts w:asciiTheme="minorHAnsi" w:hAnsiTheme="minorHAnsi" w:cstheme="minorHAnsi"/>
        </w:rPr>
      </w:pPr>
      <w:r w:rsidRPr="00974C17">
        <w:rPr>
          <w:rFonts w:asciiTheme="minorHAnsi" w:hAnsiTheme="minorHAnsi" w:cstheme="minorHAnsi"/>
          <w:b/>
        </w:rPr>
        <w:t>6.</w:t>
      </w:r>
      <w:r w:rsidR="000D56A5" w:rsidRPr="00974C17">
        <w:rPr>
          <w:rFonts w:asciiTheme="minorHAnsi" w:hAnsiTheme="minorHAnsi" w:cstheme="minorHAnsi"/>
          <w:b/>
        </w:rPr>
        <w:t>4</w:t>
      </w:r>
      <w:r w:rsidRPr="00974C17">
        <w:rPr>
          <w:rFonts w:asciiTheme="minorHAnsi" w:hAnsiTheme="minorHAnsi" w:cstheme="minorHAnsi"/>
          <w:b/>
        </w:rPr>
        <w:t>.1.</w:t>
      </w:r>
      <w:r w:rsidRPr="00974C17">
        <w:rPr>
          <w:rFonts w:asciiTheme="minorHAnsi" w:hAnsiTheme="minorHAnsi" w:cstheme="minorHAnsi"/>
        </w:rPr>
        <w:tab/>
      </w:r>
      <w:r w:rsidR="00F91BC3" w:rsidRPr="00974C17">
        <w:rPr>
          <w:rFonts w:asciiTheme="minorHAnsi" w:hAnsiTheme="minorHAnsi" w:cstheme="minorHAnsi"/>
        </w:rPr>
        <w:t>Wykonawca</w:t>
      </w:r>
      <w:r w:rsidR="009E652E" w:rsidRPr="00974C17">
        <w:rPr>
          <w:rFonts w:asciiTheme="minorHAnsi" w:hAnsiTheme="minorHAnsi" w:cstheme="minorHAnsi"/>
        </w:rPr>
        <w:t xml:space="preserve"> </w:t>
      </w:r>
      <w:r w:rsidR="009E652E" w:rsidRPr="00974C17">
        <w:rPr>
          <w:rFonts w:asciiTheme="minorHAnsi" w:hAnsiTheme="minorHAnsi" w:cstheme="minorHAnsi"/>
          <w:b/>
        </w:rPr>
        <w:t xml:space="preserve">w terminie 3 dni od dnia zamieszczenia na stronie internetowej informacji, o której mowa w art. 86 ust. </w:t>
      </w:r>
      <w:r w:rsidR="007C453B" w:rsidRPr="00974C17">
        <w:rPr>
          <w:rFonts w:asciiTheme="minorHAnsi" w:hAnsiTheme="minorHAnsi" w:cstheme="minorHAnsi"/>
          <w:b/>
        </w:rPr>
        <w:t>5</w:t>
      </w:r>
      <w:r w:rsidR="009E652E" w:rsidRPr="00974C17">
        <w:rPr>
          <w:rFonts w:asciiTheme="minorHAnsi" w:hAnsiTheme="minorHAnsi" w:cstheme="minorHAnsi"/>
          <w:b/>
        </w:rPr>
        <w:t xml:space="preserve"> ustawy, przekaże zamawiającemu oświadczenie o przynależności lub braku przynależności do tej samej grupy kapitałowej</w:t>
      </w:r>
      <w:r w:rsidR="009E652E" w:rsidRPr="00974C17">
        <w:rPr>
          <w:rFonts w:asciiTheme="minorHAnsi" w:hAnsiTheme="minorHAnsi" w:cstheme="minorHAnsi"/>
        </w:rPr>
        <w:t xml:space="preserve">, o której mowa w art. 24 ust. 1 pkt 23 ustawy. Wraz ze złożeniem oświadczenia, </w:t>
      </w:r>
      <w:r w:rsidR="003134CE" w:rsidRPr="00974C17">
        <w:rPr>
          <w:rFonts w:asciiTheme="minorHAnsi" w:hAnsiTheme="minorHAnsi" w:cstheme="minorHAnsi"/>
        </w:rPr>
        <w:t>w</w:t>
      </w:r>
      <w:r w:rsidR="00F91BC3" w:rsidRPr="00974C17">
        <w:rPr>
          <w:rFonts w:asciiTheme="minorHAnsi" w:hAnsiTheme="minorHAnsi" w:cstheme="minorHAnsi"/>
        </w:rPr>
        <w:t>ykonawca</w:t>
      </w:r>
      <w:r w:rsidR="009E652E" w:rsidRPr="00974C17">
        <w:rPr>
          <w:rFonts w:asciiTheme="minorHAnsi" w:hAnsiTheme="minorHAnsi" w:cstheme="minorHAnsi"/>
        </w:rPr>
        <w:t xml:space="preserve"> może przedstawić dowody, że powiązania z innym wykonawcą nie prowadzą do zakłócenia konkurencji w postępowaniu o udzielenie zamówienia</w:t>
      </w:r>
      <w:r w:rsidR="001A1794" w:rsidRPr="00974C17">
        <w:rPr>
          <w:rFonts w:asciiTheme="minorHAnsi" w:hAnsiTheme="minorHAnsi" w:cstheme="minorHAnsi"/>
        </w:rPr>
        <w:t xml:space="preserve"> - </w:t>
      </w:r>
      <w:r w:rsidR="001A1794" w:rsidRPr="00974C17">
        <w:rPr>
          <w:rFonts w:asciiTheme="minorHAnsi" w:hAnsiTheme="minorHAnsi" w:cstheme="minorHAnsi"/>
          <w:b/>
          <w:bCs/>
          <w:iCs/>
        </w:rPr>
        <w:t xml:space="preserve">według wzoru załącznika </w:t>
      </w:r>
      <w:r w:rsidR="00BA1AED" w:rsidRPr="00974C17">
        <w:rPr>
          <w:rFonts w:asciiTheme="minorHAnsi" w:hAnsiTheme="minorHAnsi" w:cstheme="minorHAnsi"/>
          <w:b/>
        </w:rPr>
        <w:t xml:space="preserve">załącznik </w:t>
      </w:r>
      <w:r w:rsidR="00384982" w:rsidRPr="00974C17">
        <w:rPr>
          <w:rFonts w:asciiTheme="minorHAnsi" w:hAnsiTheme="minorHAnsi" w:cstheme="minorHAnsi"/>
          <w:b/>
        </w:rPr>
        <w:t xml:space="preserve">nr </w:t>
      </w:r>
      <w:r w:rsidR="00A637A6" w:rsidRPr="00974C17">
        <w:rPr>
          <w:rFonts w:asciiTheme="minorHAnsi" w:hAnsiTheme="minorHAnsi" w:cstheme="minorHAnsi"/>
          <w:b/>
        </w:rPr>
        <w:t>6</w:t>
      </w:r>
      <w:r w:rsidR="00384982" w:rsidRPr="00974C17">
        <w:rPr>
          <w:rFonts w:asciiTheme="minorHAnsi" w:hAnsiTheme="minorHAnsi" w:cstheme="minorHAnsi"/>
          <w:b/>
        </w:rPr>
        <w:t xml:space="preserve"> </w:t>
      </w:r>
      <w:r w:rsidR="00BA1AED" w:rsidRPr="00974C17">
        <w:rPr>
          <w:rFonts w:asciiTheme="minorHAnsi" w:hAnsiTheme="minorHAnsi" w:cstheme="minorHAnsi"/>
          <w:b/>
        </w:rPr>
        <w:t xml:space="preserve">do </w:t>
      </w:r>
      <w:r w:rsidR="00D929D7" w:rsidRPr="00974C17">
        <w:rPr>
          <w:rFonts w:asciiTheme="minorHAnsi" w:hAnsiTheme="minorHAnsi" w:cstheme="minorHAnsi"/>
          <w:b/>
        </w:rPr>
        <w:t>SIWZ</w:t>
      </w:r>
      <w:r w:rsidR="00BA1AED" w:rsidRPr="00974C17">
        <w:rPr>
          <w:rFonts w:asciiTheme="minorHAnsi" w:hAnsiTheme="minorHAnsi" w:cstheme="minorHAnsi"/>
        </w:rPr>
        <w:t>.</w:t>
      </w:r>
    </w:p>
    <w:p w:rsidR="002A6894" w:rsidRPr="00974C17" w:rsidRDefault="002A6894" w:rsidP="0061515E">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974C17" w:rsidRDefault="002A6894" w:rsidP="0061515E">
      <w:pPr>
        <w:spacing w:line="288" w:lineRule="auto"/>
        <w:ind w:left="426" w:hanging="426"/>
        <w:jc w:val="both"/>
        <w:rPr>
          <w:rFonts w:asciiTheme="minorHAnsi" w:hAnsiTheme="minorHAnsi" w:cstheme="minorHAnsi"/>
          <w:b/>
        </w:rPr>
      </w:pPr>
      <w:r w:rsidRPr="00974C17">
        <w:rPr>
          <w:rFonts w:asciiTheme="minorHAnsi" w:hAnsiTheme="minorHAnsi" w:cstheme="minorHAnsi"/>
          <w:b/>
        </w:rPr>
        <w:t>6.</w:t>
      </w:r>
      <w:r w:rsidR="000D56A5" w:rsidRPr="00974C17">
        <w:rPr>
          <w:rFonts w:asciiTheme="minorHAnsi" w:hAnsiTheme="minorHAnsi" w:cstheme="minorHAnsi"/>
          <w:b/>
        </w:rPr>
        <w:t>5</w:t>
      </w:r>
      <w:r w:rsidR="009E652E" w:rsidRPr="00974C17">
        <w:rPr>
          <w:rFonts w:asciiTheme="minorHAnsi" w:hAnsiTheme="minorHAnsi" w:cstheme="minorHAnsi"/>
          <w:b/>
        </w:rPr>
        <w:t>.</w:t>
      </w:r>
      <w:r w:rsidR="00037E44" w:rsidRPr="00974C17">
        <w:rPr>
          <w:rFonts w:asciiTheme="minorHAnsi" w:hAnsiTheme="minorHAnsi" w:cstheme="minorHAnsi"/>
          <w:b/>
        </w:rPr>
        <w:tab/>
        <w:t>Informacja dla w</w:t>
      </w:r>
      <w:r w:rsidR="00462BBB" w:rsidRPr="00974C17">
        <w:rPr>
          <w:rFonts w:asciiTheme="minorHAnsi" w:hAnsiTheme="minorHAnsi" w:cstheme="minorHAnsi"/>
          <w:b/>
        </w:rPr>
        <w:t>ykonawców, którzy mają siedzibę lub miejsce zamieszkania poza terytorium Rzeczypospolitej Polskiej.</w:t>
      </w:r>
    </w:p>
    <w:p w:rsidR="00462BBB" w:rsidRPr="00974C17" w:rsidRDefault="00462BBB" w:rsidP="0061515E">
      <w:pPr>
        <w:tabs>
          <w:tab w:val="left" w:pos="2175"/>
        </w:tabs>
        <w:spacing w:line="288" w:lineRule="auto"/>
        <w:ind w:left="426"/>
        <w:jc w:val="both"/>
        <w:rPr>
          <w:rFonts w:asciiTheme="minorHAnsi" w:hAnsiTheme="minorHAnsi" w:cstheme="minorHAnsi"/>
          <w:iCs/>
        </w:rPr>
      </w:pPr>
    </w:p>
    <w:p w:rsidR="000B783B" w:rsidRPr="00974C17" w:rsidRDefault="000B783B" w:rsidP="0061515E">
      <w:pPr>
        <w:suppressAutoHyphens w:val="0"/>
        <w:autoSpaceDE w:val="0"/>
        <w:autoSpaceDN w:val="0"/>
        <w:adjustRightInd w:val="0"/>
        <w:spacing w:line="288" w:lineRule="auto"/>
        <w:ind w:left="426"/>
        <w:jc w:val="both"/>
        <w:rPr>
          <w:rFonts w:asciiTheme="minorHAnsi" w:hAnsiTheme="minorHAnsi" w:cstheme="minorHAnsi"/>
          <w:iCs/>
        </w:rPr>
      </w:pPr>
      <w:r w:rsidRPr="00974C17">
        <w:rPr>
          <w:rFonts w:asciiTheme="minorHAnsi" w:hAnsiTheme="minorHAnsi" w:cstheme="minorHAnsi"/>
          <w:iCs/>
        </w:rPr>
        <w:t>Jeżeli Wykonawca ma siedzibę lub miejsce zamieszkania poza terytorium Rzeczypospolitej Polskiej, zamiast dokumentów, o których mowa w 6.2.1 a) – c):</w:t>
      </w:r>
    </w:p>
    <w:p w:rsidR="000B783B" w:rsidRPr="00974C17" w:rsidRDefault="000B783B" w:rsidP="0061515E">
      <w:pPr>
        <w:suppressAutoHyphens w:val="0"/>
        <w:autoSpaceDE w:val="0"/>
        <w:autoSpaceDN w:val="0"/>
        <w:adjustRightInd w:val="0"/>
        <w:spacing w:line="288" w:lineRule="auto"/>
        <w:ind w:left="993" w:hanging="425"/>
        <w:jc w:val="both"/>
        <w:rPr>
          <w:rFonts w:asciiTheme="minorHAnsi" w:hAnsiTheme="minorHAnsi" w:cstheme="minorHAnsi"/>
          <w:iCs/>
        </w:rPr>
      </w:pPr>
      <w:r w:rsidRPr="00974C17">
        <w:rPr>
          <w:rFonts w:asciiTheme="minorHAnsi" w:hAnsiTheme="minorHAnsi" w:cstheme="minorHAnsi"/>
          <w:iCs/>
        </w:rPr>
        <w:t xml:space="preserve">1) </w:t>
      </w:r>
      <w:r w:rsidRPr="00974C17">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974C17">
        <w:rPr>
          <w:rFonts w:asciiTheme="minorHAnsi" w:hAnsiTheme="minorHAnsi" w:cstheme="minorHAnsi"/>
          <w:lang w:eastAsia="pl-PL"/>
        </w:rPr>
        <w:t>wystawiony nie wcześniej niż 3 miesiące przed upływem tego terminu;</w:t>
      </w:r>
    </w:p>
    <w:p w:rsidR="000B783B" w:rsidRPr="00974C17" w:rsidRDefault="000B783B" w:rsidP="0061515E">
      <w:pPr>
        <w:suppressAutoHyphens w:val="0"/>
        <w:autoSpaceDE w:val="0"/>
        <w:autoSpaceDN w:val="0"/>
        <w:adjustRightInd w:val="0"/>
        <w:spacing w:line="288" w:lineRule="auto"/>
        <w:ind w:left="993" w:hanging="425"/>
        <w:jc w:val="both"/>
        <w:rPr>
          <w:rFonts w:asciiTheme="minorHAnsi" w:hAnsiTheme="minorHAnsi" w:cstheme="minorHAnsi"/>
          <w:iCs/>
        </w:rPr>
      </w:pPr>
      <w:r w:rsidRPr="00974C17">
        <w:rPr>
          <w:rFonts w:asciiTheme="minorHAnsi" w:hAnsiTheme="minorHAnsi" w:cstheme="minorHAnsi"/>
          <w:iCs/>
        </w:rPr>
        <w:t xml:space="preserve">2) </w:t>
      </w:r>
      <w:r w:rsidRPr="00974C17">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974C17">
        <w:rPr>
          <w:rFonts w:asciiTheme="minorHAnsi" w:hAnsiTheme="minorHAnsi" w:cstheme="minorHAnsi"/>
          <w:lang w:eastAsia="pl-PL"/>
        </w:rPr>
        <w:t>wystawiony nie wcześniej niż 6 miesięcy przed upływem tego terminu.</w:t>
      </w:r>
    </w:p>
    <w:p w:rsidR="0044023D" w:rsidRPr="00974C17" w:rsidRDefault="0044023D" w:rsidP="0061515E">
      <w:pPr>
        <w:autoSpaceDE w:val="0"/>
        <w:autoSpaceDN w:val="0"/>
        <w:adjustRightInd w:val="0"/>
        <w:spacing w:line="288" w:lineRule="auto"/>
        <w:ind w:left="426"/>
        <w:jc w:val="both"/>
        <w:rPr>
          <w:rFonts w:asciiTheme="minorHAnsi" w:hAnsiTheme="minorHAnsi" w:cstheme="minorHAnsi"/>
          <w:lang w:eastAsia="pl-PL"/>
        </w:rPr>
      </w:pPr>
      <w:r w:rsidRPr="00974C17">
        <w:rPr>
          <w:rFonts w:asciiTheme="minorHAnsi" w:hAnsiTheme="minorHAnsi" w:cstheme="minorHAnsi"/>
          <w:lang w:eastAsia="pl-PL"/>
        </w:rPr>
        <w:t>Dokumenty sporządzone w języku obcym są składane wraz z tłumaczeniem na język polski</w:t>
      </w:r>
      <w:r w:rsidR="00954FA1" w:rsidRPr="00974C17">
        <w:rPr>
          <w:rFonts w:asciiTheme="minorHAnsi" w:hAnsiTheme="minorHAnsi" w:cstheme="minorHAnsi"/>
          <w:lang w:eastAsia="pl-PL"/>
        </w:rPr>
        <w:t>.</w:t>
      </w:r>
    </w:p>
    <w:p w:rsidR="00366CB7" w:rsidRPr="00974C17" w:rsidRDefault="00366CB7" w:rsidP="0061515E">
      <w:pPr>
        <w:spacing w:line="288" w:lineRule="auto"/>
        <w:ind w:left="567" w:hanging="567"/>
        <w:jc w:val="both"/>
        <w:rPr>
          <w:rFonts w:asciiTheme="minorHAnsi" w:hAnsiTheme="minorHAnsi" w:cstheme="minorHAnsi"/>
          <w:iCs/>
        </w:rPr>
      </w:pPr>
    </w:p>
    <w:p w:rsidR="00462BBB" w:rsidRPr="00974C17" w:rsidRDefault="009E652E" w:rsidP="0061515E">
      <w:pPr>
        <w:spacing w:line="288" w:lineRule="auto"/>
        <w:ind w:left="567" w:hanging="567"/>
        <w:jc w:val="both"/>
        <w:rPr>
          <w:rFonts w:asciiTheme="minorHAnsi" w:hAnsiTheme="minorHAnsi" w:cstheme="minorHAnsi"/>
          <w:b/>
          <w:bCs/>
        </w:rPr>
      </w:pPr>
      <w:r w:rsidRPr="00974C17">
        <w:rPr>
          <w:rFonts w:asciiTheme="minorHAnsi" w:hAnsiTheme="minorHAnsi" w:cstheme="minorHAnsi"/>
          <w:b/>
          <w:iCs/>
        </w:rPr>
        <w:t>6.</w:t>
      </w:r>
      <w:r w:rsidR="000D56A5" w:rsidRPr="00974C17">
        <w:rPr>
          <w:rFonts w:asciiTheme="minorHAnsi" w:hAnsiTheme="minorHAnsi" w:cstheme="minorHAnsi"/>
          <w:b/>
          <w:iCs/>
        </w:rPr>
        <w:t>6</w:t>
      </w:r>
      <w:r w:rsidR="00037E44" w:rsidRPr="00974C17">
        <w:rPr>
          <w:rFonts w:asciiTheme="minorHAnsi" w:hAnsiTheme="minorHAnsi" w:cstheme="minorHAnsi"/>
          <w:b/>
          <w:iCs/>
        </w:rPr>
        <w:t>.</w:t>
      </w:r>
      <w:r w:rsidR="00037E44" w:rsidRPr="00974C17">
        <w:rPr>
          <w:rFonts w:asciiTheme="minorHAnsi" w:hAnsiTheme="minorHAnsi" w:cstheme="minorHAnsi"/>
          <w:b/>
          <w:iCs/>
        </w:rPr>
        <w:tab/>
        <w:t>Informacja dla w</w:t>
      </w:r>
      <w:r w:rsidR="00462BBB" w:rsidRPr="00974C17">
        <w:rPr>
          <w:rFonts w:asciiTheme="minorHAnsi" w:hAnsiTheme="minorHAnsi" w:cstheme="minorHAnsi"/>
          <w:b/>
          <w:iCs/>
        </w:rPr>
        <w:t xml:space="preserve">ykonawców </w:t>
      </w:r>
      <w:r w:rsidR="00462BBB" w:rsidRPr="00974C17">
        <w:rPr>
          <w:rFonts w:asciiTheme="minorHAnsi" w:hAnsiTheme="minorHAnsi" w:cstheme="minorHAnsi"/>
          <w:b/>
          <w:bCs/>
        </w:rPr>
        <w:t>wspólnie ubiegających się o udzielenie zamówienia publicznego.</w:t>
      </w:r>
    </w:p>
    <w:p w:rsidR="00462BBB" w:rsidRPr="00974C17" w:rsidRDefault="00462BBB" w:rsidP="0061515E">
      <w:pPr>
        <w:spacing w:line="288" w:lineRule="auto"/>
        <w:jc w:val="both"/>
        <w:rPr>
          <w:rFonts w:asciiTheme="minorHAnsi" w:hAnsiTheme="minorHAnsi" w:cstheme="minorHAnsi"/>
          <w:b/>
          <w:bCs/>
          <w:u w:val="single"/>
        </w:rPr>
      </w:pPr>
    </w:p>
    <w:p w:rsidR="00E74916" w:rsidRPr="00974C17" w:rsidRDefault="00E74916" w:rsidP="0061515E">
      <w:pPr>
        <w:tabs>
          <w:tab w:val="left" w:pos="567"/>
        </w:tabs>
        <w:spacing w:line="288" w:lineRule="auto"/>
        <w:ind w:left="567" w:hanging="567"/>
        <w:jc w:val="both"/>
        <w:rPr>
          <w:rFonts w:asciiTheme="minorHAnsi" w:hAnsiTheme="minorHAnsi" w:cstheme="minorHAnsi"/>
          <w:bCs/>
        </w:rPr>
      </w:pPr>
      <w:r w:rsidRPr="00974C17">
        <w:rPr>
          <w:rFonts w:asciiTheme="minorHAnsi" w:hAnsiTheme="minorHAnsi" w:cstheme="minorHAnsi"/>
          <w:b/>
          <w:bCs/>
        </w:rPr>
        <w:t>6.</w:t>
      </w:r>
      <w:r w:rsidR="000D56A5" w:rsidRPr="00974C17">
        <w:rPr>
          <w:rFonts w:asciiTheme="minorHAnsi" w:hAnsiTheme="minorHAnsi" w:cstheme="minorHAnsi"/>
          <w:b/>
          <w:bCs/>
        </w:rPr>
        <w:t>6</w:t>
      </w:r>
      <w:r w:rsidRPr="00974C17">
        <w:rPr>
          <w:rFonts w:asciiTheme="minorHAnsi" w:hAnsiTheme="minorHAnsi" w:cstheme="minorHAnsi"/>
          <w:b/>
          <w:bCs/>
        </w:rPr>
        <w:t>.1.</w:t>
      </w:r>
      <w:r w:rsidRPr="00974C17">
        <w:rPr>
          <w:rFonts w:asciiTheme="minorHAnsi" w:hAnsiTheme="minorHAnsi" w:cstheme="minorHAnsi"/>
          <w:bCs/>
        </w:rPr>
        <w:tab/>
        <w:t>W przypadku wspólnego ubiegania się o zamówienie przez wykonawców oświadczenie</w:t>
      </w:r>
      <w:r w:rsidR="00FB4B02" w:rsidRPr="00974C17">
        <w:rPr>
          <w:rFonts w:asciiTheme="minorHAnsi" w:hAnsiTheme="minorHAnsi" w:cstheme="minorHAnsi"/>
          <w:bCs/>
        </w:rPr>
        <w:t>,</w:t>
      </w:r>
      <w:r w:rsidRPr="00974C17">
        <w:rPr>
          <w:rFonts w:asciiTheme="minorHAnsi" w:hAnsiTheme="minorHAnsi" w:cstheme="minorHAnsi"/>
          <w:bCs/>
        </w:rPr>
        <w:t xml:space="preserve"> o którym mowa w pkt. 6.1 SIWZ składa każdy z wykonawców wspólnie ubiegających się o zamówienie. Oświadczenie te ma </w:t>
      </w:r>
      <w:r w:rsidR="001A248D" w:rsidRPr="00974C17">
        <w:rPr>
          <w:rFonts w:asciiTheme="minorHAnsi" w:hAnsiTheme="minorHAnsi" w:cstheme="minorHAnsi"/>
          <w:bCs/>
        </w:rPr>
        <w:t xml:space="preserve">wstępnie </w:t>
      </w:r>
      <w:r w:rsidRPr="00974C17">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974C17" w:rsidRDefault="00E74916" w:rsidP="0061515E">
      <w:pPr>
        <w:tabs>
          <w:tab w:val="left" w:pos="567"/>
        </w:tabs>
        <w:spacing w:line="288" w:lineRule="auto"/>
        <w:ind w:left="567" w:hanging="567"/>
        <w:jc w:val="both"/>
        <w:rPr>
          <w:rFonts w:asciiTheme="minorHAnsi" w:hAnsiTheme="minorHAnsi" w:cstheme="minorHAnsi"/>
          <w:bCs/>
        </w:rPr>
      </w:pPr>
      <w:r w:rsidRPr="00974C17">
        <w:rPr>
          <w:rFonts w:asciiTheme="minorHAnsi" w:hAnsiTheme="minorHAnsi" w:cstheme="minorHAnsi"/>
          <w:b/>
          <w:bCs/>
        </w:rPr>
        <w:t>6.</w:t>
      </w:r>
      <w:r w:rsidR="000D56A5" w:rsidRPr="00974C17">
        <w:rPr>
          <w:rFonts w:asciiTheme="minorHAnsi" w:hAnsiTheme="minorHAnsi" w:cstheme="minorHAnsi"/>
          <w:b/>
          <w:bCs/>
        </w:rPr>
        <w:t>6</w:t>
      </w:r>
      <w:r w:rsidRPr="00974C17">
        <w:rPr>
          <w:rFonts w:asciiTheme="minorHAnsi" w:hAnsiTheme="minorHAnsi" w:cstheme="minorHAnsi"/>
          <w:b/>
          <w:bCs/>
        </w:rPr>
        <w:t>.2.</w:t>
      </w:r>
      <w:r w:rsidRPr="00974C17">
        <w:rPr>
          <w:rFonts w:asciiTheme="minorHAnsi" w:hAnsiTheme="minorHAnsi" w:cstheme="minorHAnsi"/>
          <w:bCs/>
        </w:rPr>
        <w:tab/>
      </w:r>
      <w:r w:rsidR="00F91BC3" w:rsidRPr="00974C17">
        <w:rPr>
          <w:rFonts w:asciiTheme="minorHAnsi" w:hAnsiTheme="minorHAnsi" w:cstheme="minorHAnsi"/>
        </w:rPr>
        <w:t>Wykonawcy</w:t>
      </w:r>
      <w:r w:rsidRPr="00974C17">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Pr="00974C17" w:rsidRDefault="006C7BD7" w:rsidP="0061515E">
      <w:pPr>
        <w:tabs>
          <w:tab w:val="left" w:pos="709"/>
        </w:tabs>
        <w:spacing w:line="288" w:lineRule="auto"/>
        <w:jc w:val="both"/>
        <w:rPr>
          <w:rFonts w:asciiTheme="minorHAnsi" w:hAnsiTheme="minorHAnsi" w:cstheme="minorHAnsi"/>
          <w:sz w:val="24"/>
          <w:szCs w:val="24"/>
        </w:rPr>
      </w:pPr>
    </w:p>
    <w:p w:rsidR="00F03EA5" w:rsidRPr="00974C17" w:rsidRDefault="00F03EA5" w:rsidP="0061515E">
      <w:pPr>
        <w:numPr>
          <w:ilvl w:val="0"/>
          <w:numId w:val="7"/>
        </w:numPr>
        <w:spacing w:line="288" w:lineRule="auto"/>
        <w:jc w:val="both"/>
        <w:rPr>
          <w:rFonts w:asciiTheme="minorHAnsi" w:hAnsiTheme="minorHAnsi" w:cstheme="minorHAnsi"/>
          <w:b/>
          <w:sz w:val="26"/>
          <w:szCs w:val="26"/>
        </w:rPr>
      </w:pPr>
      <w:r w:rsidRPr="00974C17">
        <w:rPr>
          <w:rFonts w:asciiTheme="minorHAnsi" w:hAnsiTheme="minorHAnsi" w:cstheme="minorHAnsi"/>
          <w:b/>
          <w:bCs/>
          <w:sz w:val="26"/>
          <w:szCs w:val="26"/>
        </w:rPr>
        <w:t xml:space="preserve">Informacje o sposobie porozumiewania się </w:t>
      </w:r>
      <w:r w:rsidR="003134CE" w:rsidRPr="00974C17">
        <w:rPr>
          <w:rFonts w:asciiTheme="minorHAnsi" w:hAnsiTheme="minorHAnsi" w:cstheme="minorHAnsi"/>
          <w:b/>
          <w:bCs/>
          <w:sz w:val="26"/>
          <w:szCs w:val="26"/>
        </w:rPr>
        <w:t>z</w:t>
      </w:r>
      <w:r w:rsidRPr="00974C17">
        <w:rPr>
          <w:rFonts w:asciiTheme="minorHAnsi" w:hAnsiTheme="minorHAnsi" w:cstheme="minorHAnsi"/>
          <w:b/>
          <w:bCs/>
          <w:sz w:val="26"/>
          <w:szCs w:val="26"/>
        </w:rPr>
        <w:t xml:space="preserve">amawiającego z </w:t>
      </w:r>
      <w:r w:rsidR="003134CE" w:rsidRPr="00974C17">
        <w:rPr>
          <w:rFonts w:asciiTheme="minorHAnsi" w:hAnsiTheme="minorHAnsi" w:cstheme="minorHAnsi"/>
          <w:b/>
          <w:bCs/>
          <w:sz w:val="26"/>
          <w:szCs w:val="26"/>
        </w:rPr>
        <w:t>w</w:t>
      </w:r>
      <w:r w:rsidR="00F91BC3" w:rsidRPr="00974C17">
        <w:rPr>
          <w:rFonts w:asciiTheme="minorHAnsi" w:hAnsiTheme="minorHAnsi" w:cstheme="minorHAnsi"/>
          <w:b/>
          <w:bCs/>
          <w:sz w:val="26"/>
          <w:szCs w:val="26"/>
        </w:rPr>
        <w:t>ykonawca</w:t>
      </w:r>
      <w:r w:rsidRPr="00974C17">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974C17">
        <w:rPr>
          <w:rFonts w:asciiTheme="minorHAnsi" w:hAnsiTheme="minorHAnsi" w:cstheme="minorHAnsi"/>
          <w:b/>
          <w:bCs/>
          <w:sz w:val="26"/>
          <w:szCs w:val="26"/>
        </w:rPr>
        <w:t>w</w:t>
      </w:r>
      <w:r w:rsidR="00F91BC3" w:rsidRPr="00974C17">
        <w:rPr>
          <w:rFonts w:asciiTheme="minorHAnsi" w:hAnsiTheme="minorHAnsi" w:cstheme="minorHAnsi"/>
          <w:b/>
          <w:bCs/>
          <w:sz w:val="26"/>
          <w:szCs w:val="26"/>
        </w:rPr>
        <w:t>ykonawca</w:t>
      </w:r>
      <w:r w:rsidRPr="00974C17">
        <w:rPr>
          <w:rFonts w:asciiTheme="minorHAnsi" w:hAnsiTheme="minorHAnsi" w:cstheme="minorHAnsi"/>
          <w:b/>
          <w:bCs/>
          <w:sz w:val="26"/>
          <w:szCs w:val="26"/>
        </w:rPr>
        <w:t>mi</w:t>
      </w:r>
      <w:r w:rsidRPr="00974C17">
        <w:rPr>
          <w:rFonts w:asciiTheme="minorHAnsi" w:hAnsiTheme="minorHAnsi" w:cstheme="minorHAnsi"/>
          <w:b/>
          <w:sz w:val="26"/>
          <w:szCs w:val="26"/>
        </w:rPr>
        <w:t>:</w:t>
      </w:r>
    </w:p>
    <w:p w:rsidR="00F03EA5" w:rsidRPr="00974C17" w:rsidRDefault="00F03EA5" w:rsidP="0061515E">
      <w:pPr>
        <w:spacing w:line="288" w:lineRule="auto"/>
        <w:ind w:firstLine="284"/>
        <w:rPr>
          <w:rFonts w:asciiTheme="minorHAnsi" w:hAnsiTheme="minorHAnsi" w:cstheme="minorHAnsi"/>
          <w:b/>
          <w:iCs/>
          <w:sz w:val="24"/>
        </w:rPr>
      </w:pPr>
    </w:p>
    <w:p w:rsidR="00A637A6" w:rsidRPr="00974C17" w:rsidRDefault="00A637A6" w:rsidP="0061515E">
      <w:pPr>
        <w:tabs>
          <w:tab w:val="left" w:pos="709"/>
        </w:tabs>
        <w:spacing w:line="288" w:lineRule="auto"/>
        <w:jc w:val="both"/>
        <w:rPr>
          <w:rFonts w:ascii="Calibri" w:hAnsi="Calibri" w:cs="Calibri"/>
          <w:b/>
          <w:iCs/>
        </w:rPr>
      </w:pPr>
      <w:r w:rsidRPr="00974C17">
        <w:rPr>
          <w:rFonts w:ascii="Calibri" w:hAnsi="Calibri" w:cs="Calibri"/>
          <w:b/>
          <w:iCs/>
        </w:rPr>
        <w:t>Informacje ogólne</w:t>
      </w:r>
    </w:p>
    <w:p w:rsidR="00A637A6" w:rsidRPr="00974C17" w:rsidRDefault="00A637A6" w:rsidP="0061515E">
      <w:pPr>
        <w:pStyle w:val="Akapitzlist"/>
        <w:numPr>
          <w:ilvl w:val="0"/>
          <w:numId w:val="27"/>
        </w:numPr>
        <w:spacing w:after="0" w:line="288" w:lineRule="auto"/>
        <w:jc w:val="both"/>
        <w:rPr>
          <w:rFonts w:cs="Calibri"/>
          <w:b w:val="0"/>
          <w:color w:val="auto"/>
          <w:sz w:val="20"/>
          <w:szCs w:val="20"/>
        </w:rPr>
      </w:pPr>
      <w:r w:rsidRPr="00974C17">
        <w:rPr>
          <w:rFonts w:cs="Calibri"/>
          <w:b w:val="0"/>
          <w:color w:val="auto"/>
          <w:sz w:val="20"/>
          <w:szCs w:val="20"/>
        </w:rPr>
        <w:t xml:space="preserve">W postępowaniu o udzielenie zamówienia  komunikacja między Zamawiającym a Wykonawcami odbywa się przy użyciu miniPortalu </w:t>
      </w:r>
      <w:hyperlink r:id="rId12" w:history="1">
        <w:r w:rsidRPr="00974C17">
          <w:rPr>
            <w:rStyle w:val="Hipercze"/>
            <w:rFonts w:cs="Calibri"/>
            <w:b w:val="0"/>
            <w:color w:val="auto"/>
            <w:sz w:val="20"/>
            <w:szCs w:val="20"/>
          </w:rPr>
          <w:t>https://miniportal.uzp.gov.pl/</w:t>
        </w:r>
      </w:hyperlink>
      <w:r w:rsidRPr="00974C17">
        <w:rPr>
          <w:rFonts w:cs="Calibri"/>
          <w:b w:val="0"/>
          <w:color w:val="auto"/>
          <w:sz w:val="20"/>
          <w:szCs w:val="20"/>
        </w:rPr>
        <w:t xml:space="preserve">, ePUAPu </w:t>
      </w:r>
      <w:hyperlink r:id="rId13" w:history="1">
        <w:r w:rsidRPr="00974C17">
          <w:rPr>
            <w:rStyle w:val="Hipercze"/>
            <w:rFonts w:cs="Calibri"/>
            <w:b w:val="0"/>
            <w:color w:val="auto"/>
            <w:sz w:val="20"/>
            <w:szCs w:val="20"/>
          </w:rPr>
          <w:t>https://epuap.gov.pl/wps/portal</w:t>
        </w:r>
      </w:hyperlink>
      <w:r w:rsidRPr="00974C17">
        <w:rPr>
          <w:rFonts w:cs="Calibri"/>
          <w:b w:val="0"/>
          <w:color w:val="auto"/>
          <w:sz w:val="20"/>
          <w:szCs w:val="20"/>
        </w:rPr>
        <w:t xml:space="preserve"> oraz poczty elektronicznej: </w:t>
      </w:r>
      <w:r w:rsidRPr="00974C17">
        <w:rPr>
          <w:rFonts w:cs="Calibri"/>
          <w:b w:val="0"/>
          <w:color w:val="auto"/>
          <w:sz w:val="20"/>
          <w:szCs w:val="20"/>
          <w:u w:val="single"/>
        </w:rPr>
        <w:t>zzmzp@zzmpoznan.pl</w:t>
      </w:r>
    </w:p>
    <w:p w:rsidR="00A637A6" w:rsidRPr="00974C17" w:rsidRDefault="00A637A6" w:rsidP="0061515E">
      <w:pPr>
        <w:pStyle w:val="Akapitzlist"/>
        <w:numPr>
          <w:ilvl w:val="0"/>
          <w:numId w:val="27"/>
        </w:numPr>
        <w:spacing w:after="0" w:line="288" w:lineRule="auto"/>
        <w:jc w:val="both"/>
        <w:rPr>
          <w:rFonts w:cs="Calibri"/>
          <w:b w:val="0"/>
          <w:color w:val="auto"/>
          <w:sz w:val="20"/>
          <w:szCs w:val="20"/>
        </w:rPr>
      </w:pPr>
      <w:r w:rsidRPr="00974C17">
        <w:rPr>
          <w:rFonts w:cs="Calibri"/>
          <w:b w:val="0"/>
          <w:color w:val="auto"/>
          <w:sz w:val="20"/>
          <w:szCs w:val="20"/>
        </w:rPr>
        <w:t xml:space="preserve">Zamawiający wyznacza następujące osoby do kontaktu z Wykonawcami: </w:t>
      </w:r>
    </w:p>
    <w:p w:rsidR="00A637A6" w:rsidRPr="00974C17" w:rsidRDefault="00A637A6" w:rsidP="0061515E">
      <w:pPr>
        <w:pStyle w:val="Akapitzlist"/>
        <w:numPr>
          <w:ilvl w:val="2"/>
          <w:numId w:val="25"/>
        </w:numPr>
        <w:spacing w:after="0" w:line="288" w:lineRule="auto"/>
        <w:ind w:left="1134"/>
        <w:jc w:val="both"/>
        <w:rPr>
          <w:rFonts w:cs="Calibri"/>
          <w:b w:val="0"/>
          <w:color w:val="auto"/>
          <w:sz w:val="20"/>
          <w:szCs w:val="20"/>
        </w:rPr>
      </w:pPr>
      <w:r w:rsidRPr="00974C17">
        <w:rPr>
          <w:rFonts w:cs="Calibri"/>
          <w:b w:val="0"/>
          <w:color w:val="auto"/>
          <w:sz w:val="20"/>
          <w:szCs w:val="20"/>
        </w:rPr>
        <w:t xml:space="preserve">Pani </w:t>
      </w:r>
      <w:r w:rsidR="001A1794" w:rsidRPr="00974C17">
        <w:rPr>
          <w:rFonts w:cs="Calibri"/>
          <w:b w:val="0"/>
          <w:color w:val="auto"/>
          <w:sz w:val="20"/>
          <w:szCs w:val="20"/>
        </w:rPr>
        <w:t>Jolanta Szymczak</w:t>
      </w:r>
      <w:r w:rsidRPr="00974C17">
        <w:rPr>
          <w:rFonts w:cs="Calibri"/>
          <w:b w:val="0"/>
          <w:color w:val="auto"/>
          <w:sz w:val="20"/>
          <w:szCs w:val="20"/>
        </w:rPr>
        <w:t>,</w:t>
      </w:r>
    </w:p>
    <w:p w:rsidR="00A637A6" w:rsidRPr="00974C17" w:rsidRDefault="00A637A6" w:rsidP="0061515E">
      <w:pPr>
        <w:pStyle w:val="Akapitzlist"/>
        <w:numPr>
          <w:ilvl w:val="2"/>
          <w:numId w:val="25"/>
        </w:numPr>
        <w:spacing w:after="0" w:line="288" w:lineRule="auto"/>
        <w:ind w:left="1134"/>
        <w:jc w:val="both"/>
        <w:rPr>
          <w:rFonts w:cs="Calibri"/>
          <w:b w:val="0"/>
          <w:color w:val="auto"/>
          <w:sz w:val="20"/>
          <w:szCs w:val="20"/>
        </w:rPr>
      </w:pPr>
      <w:r w:rsidRPr="00974C17">
        <w:rPr>
          <w:rFonts w:cs="Calibri"/>
          <w:b w:val="0"/>
          <w:color w:val="auto"/>
          <w:sz w:val="20"/>
          <w:szCs w:val="20"/>
        </w:rPr>
        <w:t>Pan Adam Szymanowski.</w:t>
      </w:r>
    </w:p>
    <w:p w:rsidR="00A637A6" w:rsidRPr="00974C17" w:rsidRDefault="00A637A6" w:rsidP="0061515E">
      <w:pPr>
        <w:pStyle w:val="Akapitzlist"/>
        <w:numPr>
          <w:ilvl w:val="0"/>
          <w:numId w:val="27"/>
        </w:numPr>
        <w:spacing w:after="0" w:line="288" w:lineRule="auto"/>
        <w:ind w:left="714" w:hanging="357"/>
        <w:jc w:val="both"/>
        <w:rPr>
          <w:rFonts w:cs="Calibri"/>
          <w:b w:val="0"/>
          <w:color w:val="auto"/>
          <w:sz w:val="20"/>
          <w:szCs w:val="20"/>
        </w:rPr>
      </w:pPr>
      <w:r w:rsidRPr="00974C17">
        <w:rPr>
          <w:rFonts w:cs="Calibri"/>
          <w:b w:val="0"/>
          <w:color w:val="auto"/>
          <w:sz w:val="20"/>
          <w:szCs w:val="20"/>
        </w:rPr>
        <w:t>Godziny pracy Zamawiającego: 7:00-15:00.</w:t>
      </w:r>
    </w:p>
    <w:p w:rsidR="00A637A6" w:rsidRPr="00974C17" w:rsidRDefault="00A637A6" w:rsidP="001A1794">
      <w:pPr>
        <w:pStyle w:val="Akapitzlist"/>
        <w:numPr>
          <w:ilvl w:val="0"/>
          <w:numId w:val="27"/>
        </w:numPr>
        <w:spacing w:after="0" w:line="288" w:lineRule="auto"/>
        <w:jc w:val="both"/>
        <w:rPr>
          <w:rFonts w:cs="Calibri"/>
          <w:b w:val="0"/>
          <w:color w:val="auto"/>
          <w:sz w:val="20"/>
          <w:szCs w:val="20"/>
        </w:rPr>
      </w:pPr>
      <w:r w:rsidRPr="00974C17">
        <w:rPr>
          <w:rFonts w:cs="Calibri"/>
          <w:b w:val="0"/>
          <w:color w:val="auto"/>
          <w:sz w:val="20"/>
          <w:szCs w:val="20"/>
        </w:rPr>
        <w:t xml:space="preserve">Wszelką korespondencję dotyczącą niniejszego postępowania należy kierować do Zamawiającego z powołaniem się na nr </w:t>
      </w:r>
      <w:r w:rsidRPr="00974C17">
        <w:rPr>
          <w:rFonts w:cs="Calibri"/>
          <w:bCs/>
          <w:iCs/>
          <w:color w:val="auto"/>
          <w:sz w:val="20"/>
          <w:szCs w:val="20"/>
        </w:rPr>
        <w:t>ZZM.ZP/252-0</w:t>
      </w:r>
      <w:r w:rsidR="001A1794" w:rsidRPr="00974C17">
        <w:rPr>
          <w:rFonts w:cs="Calibri"/>
          <w:bCs/>
          <w:iCs/>
          <w:color w:val="auto"/>
          <w:sz w:val="20"/>
          <w:szCs w:val="20"/>
        </w:rPr>
        <w:t>6</w:t>
      </w:r>
      <w:r w:rsidRPr="00974C17">
        <w:rPr>
          <w:rFonts w:cs="Calibri"/>
          <w:bCs/>
          <w:iCs/>
          <w:color w:val="auto"/>
          <w:sz w:val="20"/>
          <w:szCs w:val="20"/>
        </w:rPr>
        <w:t xml:space="preserve">/2020P </w:t>
      </w:r>
      <w:r w:rsidRPr="00974C17">
        <w:rPr>
          <w:rFonts w:cs="Calibri"/>
          <w:b w:val="0"/>
          <w:bCs/>
          <w:iCs/>
          <w:color w:val="auto"/>
          <w:sz w:val="20"/>
          <w:szCs w:val="20"/>
        </w:rPr>
        <w:t xml:space="preserve">i </w:t>
      </w:r>
      <w:r w:rsidRPr="00974C17">
        <w:rPr>
          <w:rFonts w:cs="Calibri"/>
          <w:b w:val="0"/>
          <w:color w:val="auto"/>
          <w:sz w:val="20"/>
          <w:szCs w:val="20"/>
        </w:rPr>
        <w:t>zapisem w nagłówku: „</w:t>
      </w:r>
      <w:r w:rsidRPr="00974C17">
        <w:rPr>
          <w:rFonts w:cs="Calibri"/>
          <w:color w:val="auto"/>
          <w:sz w:val="20"/>
          <w:szCs w:val="20"/>
        </w:rPr>
        <w:t xml:space="preserve">Dotyczy: przetargu nieograniczonego na </w:t>
      </w:r>
      <w:r w:rsidR="001A1794" w:rsidRPr="00974C17">
        <w:rPr>
          <w:rFonts w:cs="Calibri"/>
          <w:color w:val="auto"/>
          <w:sz w:val="20"/>
          <w:szCs w:val="20"/>
        </w:rPr>
        <w:t>budowę wybiegu dla psów przy ul. Jawornickiej w Poznaniu</w:t>
      </w:r>
      <w:r w:rsidRPr="00974C17">
        <w:rPr>
          <w:rFonts w:cs="Calibri"/>
          <w:b w:val="0"/>
          <w:color w:val="auto"/>
          <w:sz w:val="20"/>
          <w:szCs w:val="20"/>
        </w:rPr>
        <w:t>”.</w:t>
      </w:r>
    </w:p>
    <w:p w:rsidR="00A637A6" w:rsidRPr="00974C17" w:rsidRDefault="00A637A6" w:rsidP="0061515E">
      <w:pPr>
        <w:pStyle w:val="Akapitzlist"/>
        <w:numPr>
          <w:ilvl w:val="0"/>
          <w:numId w:val="27"/>
        </w:numPr>
        <w:spacing w:after="0" w:line="288" w:lineRule="auto"/>
        <w:ind w:left="714" w:hanging="357"/>
        <w:jc w:val="both"/>
        <w:rPr>
          <w:rFonts w:cs="Calibri"/>
          <w:b w:val="0"/>
          <w:color w:val="auto"/>
          <w:sz w:val="20"/>
          <w:szCs w:val="20"/>
        </w:rPr>
      </w:pPr>
      <w:r w:rsidRPr="00974C17">
        <w:rPr>
          <w:rFonts w:cs="Calibri"/>
          <w:b w:val="0"/>
          <w:color w:val="auto"/>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637A6" w:rsidRPr="00974C17" w:rsidRDefault="00A637A6" w:rsidP="0061515E">
      <w:pPr>
        <w:pStyle w:val="Akapitzlist"/>
        <w:numPr>
          <w:ilvl w:val="0"/>
          <w:numId w:val="27"/>
        </w:numPr>
        <w:spacing w:after="0" w:line="288" w:lineRule="auto"/>
        <w:ind w:left="714" w:hanging="357"/>
        <w:contextualSpacing w:val="0"/>
        <w:jc w:val="both"/>
        <w:rPr>
          <w:rFonts w:cs="Calibri"/>
          <w:b w:val="0"/>
          <w:i/>
          <w:color w:val="auto"/>
          <w:sz w:val="20"/>
          <w:szCs w:val="20"/>
        </w:rPr>
      </w:pPr>
      <w:r w:rsidRPr="00974C17">
        <w:rPr>
          <w:rFonts w:cs="Calibri"/>
          <w:b w:val="0"/>
          <w:color w:val="auto"/>
          <w:sz w:val="20"/>
          <w:szCs w:val="20"/>
        </w:rPr>
        <w:t xml:space="preserve">Wymagania techniczne i organizacyjne wysyłania i odbierania dokumentów elektronicznych, elektronicznych kopii dokumentów i oświadczeń oraz informacji przekazywanych przy ich użyciu opisane zostały w Instrukcji użytkowania systemu miniPortal oraz ePUAP </w:t>
      </w:r>
      <w:r w:rsidRPr="00974C17">
        <w:rPr>
          <w:rFonts w:cs="Calibri"/>
          <w:color w:val="auto"/>
          <w:sz w:val="20"/>
          <w:szCs w:val="20"/>
        </w:rPr>
        <w:t>(załącznik nr 8 do SIWZ).</w:t>
      </w:r>
    </w:p>
    <w:p w:rsidR="00A637A6" w:rsidRPr="00974C17" w:rsidRDefault="00A637A6" w:rsidP="0061515E">
      <w:pPr>
        <w:pStyle w:val="Akapitzlist"/>
        <w:numPr>
          <w:ilvl w:val="0"/>
          <w:numId w:val="27"/>
        </w:numPr>
        <w:spacing w:after="0" w:line="288" w:lineRule="auto"/>
        <w:jc w:val="both"/>
        <w:rPr>
          <w:rFonts w:cs="Calibri"/>
          <w:b w:val="0"/>
          <w:color w:val="auto"/>
          <w:sz w:val="20"/>
          <w:szCs w:val="20"/>
        </w:rPr>
      </w:pPr>
      <w:r w:rsidRPr="00974C17">
        <w:rPr>
          <w:rFonts w:cs="Calibri"/>
          <w:b w:val="0"/>
          <w:color w:val="auto"/>
          <w:sz w:val="20"/>
          <w:szCs w:val="20"/>
        </w:rPr>
        <w:t xml:space="preserve">Maksymalny rozmiar plików przesyłanych za pośrednictwem dedykowanych formularzy do: złożenia, zmiany, wycofania oferty lub wniosku oraz do komunikacji wynosi 150 MB. </w:t>
      </w:r>
    </w:p>
    <w:p w:rsidR="00A637A6" w:rsidRPr="00974C17" w:rsidRDefault="00A637A6" w:rsidP="0061515E">
      <w:pPr>
        <w:pStyle w:val="Akapitzlist"/>
        <w:numPr>
          <w:ilvl w:val="0"/>
          <w:numId w:val="27"/>
        </w:numPr>
        <w:spacing w:after="0" w:line="288" w:lineRule="auto"/>
        <w:jc w:val="both"/>
        <w:rPr>
          <w:rFonts w:cs="Calibri"/>
          <w:b w:val="0"/>
          <w:color w:val="auto"/>
          <w:sz w:val="20"/>
          <w:szCs w:val="20"/>
        </w:rPr>
      </w:pPr>
      <w:r w:rsidRPr="00974C17">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A637A6" w:rsidRPr="00974C17" w:rsidRDefault="00A637A6" w:rsidP="0061515E">
      <w:pPr>
        <w:pStyle w:val="Akapitzlist"/>
        <w:numPr>
          <w:ilvl w:val="0"/>
          <w:numId w:val="27"/>
        </w:numPr>
        <w:spacing w:after="0" w:line="288" w:lineRule="auto"/>
        <w:contextualSpacing w:val="0"/>
        <w:jc w:val="both"/>
        <w:rPr>
          <w:rFonts w:cs="Calibri"/>
          <w:b w:val="0"/>
          <w:color w:val="auto"/>
          <w:sz w:val="20"/>
          <w:szCs w:val="20"/>
        </w:rPr>
      </w:pPr>
      <w:r w:rsidRPr="00974C17">
        <w:rPr>
          <w:rFonts w:cs="Calibri"/>
          <w:b w:val="0"/>
          <w:color w:val="auto"/>
          <w:sz w:val="20"/>
          <w:szCs w:val="20"/>
        </w:rPr>
        <w:t xml:space="preserve">Identyfikator postępowania i klucz publiczny dla danego postępowania o udzielenie zamówienia dostępne są na </w:t>
      </w:r>
      <w:r w:rsidRPr="00974C17">
        <w:rPr>
          <w:rFonts w:cs="Calibri"/>
          <w:b w:val="0"/>
          <w:i/>
          <w:color w:val="auto"/>
          <w:sz w:val="20"/>
          <w:szCs w:val="20"/>
        </w:rPr>
        <w:t>Liście wszystkich postępowań</w:t>
      </w:r>
      <w:r w:rsidRPr="00974C17">
        <w:rPr>
          <w:rFonts w:cs="Calibri"/>
          <w:b w:val="0"/>
          <w:color w:val="auto"/>
          <w:sz w:val="20"/>
          <w:szCs w:val="20"/>
        </w:rPr>
        <w:t xml:space="preserve"> na miniPortalu oraz stanowi </w:t>
      </w:r>
      <w:r w:rsidRPr="00974C17">
        <w:rPr>
          <w:rFonts w:cs="Calibri"/>
          <w:color w:val="auto"/>
          <w:sz w:val="20"/>
          <w:szCs w:val="20"/>
        </w:rPr>
        <w:t>załącznik nr 9 do SIWZ</w:t>
      </w:r>
      <w:r w:rsidRPr="00974C17">
        <w:rPr>
          <w:rFonts w:cs="Calibri"/>
          <w:b w:val="0"/>
          <w:color w:val="auto"/>
          <w:sz w:val="20"/>
          <w:szCs w:val="20"/>
        </w:rPr>
        <w:t xml:space="preserve">. </w:t>
      </w:r>
    </w:p>
    <w:p w:rsidR="00054480" w:rsidRPr="00974C17" w:rsidRDefault="00054480" w:rsidP="0061515E">
      <w:pPr>
        <w:pStyle w:val="Akapitzlist"/>
        <w:spacing w:after="0" w:line="288" w:lineRule="auto"/>
        <w:contextualSpacing w:val="0"/>
        <w:jc w:val="both"/>
        <w:rPr>
          <w:rFonts w:cs="Calibri"/>
          <w:b w:val="0"/>
          <w:color w:val="auto"/>
          <w:sz w:val="20"/>
          <w:szCs w:val="20"/>
        </w:rPr>
      </w:pPr>
    </w:p>
    <w:p w:rsidR="00A637A6" w:rsidRPr="00974C17" w:rsidRDefault="00A637A6" w:rsidP="0061515E">
      <w:pPr>
        <w:pStyle w:val="Akapitzlist"/>
        <w:numPr>
          <w:ilvl w:val="1"/>
          <w:numId w:val="29"/>
        </w:numPr>
        <w:spacing w:after="0" w:line="288" w:lineRule="auto"/>
        <w:rPr>
          <w:rFonts w:cs="Calibri"/>
          <w:color w:val="auto"/>
          <w:sz w:val="20"/>
          <w:szCs w:val="20"/>
        </w:rPr>
      </w:pPr>
      <w:r w:rsidRPr="00974C17">
        <w:rPr>
          <w:rFonts w:cs="Calibri"/>
          <w:color w:val="auto"/>
          <w:sz w:val="20"/>
          <w:szCs w:val="20"/>
        </w:rPr>
        <w:t>Złożenie oferty.</w:t>
      </w:r>
    </w:p>
    <w:p w:rsidR="00A637A6" w:rsidRPr="00974C17" w:rsidRDefault="00A637A6" w:rsidP="0061515E">
      <w:pPr>
        <w:pStyle w:val="Zwykytekst"/>
        <w:numPr>
          <w:ilvl w:val="0"/>
          <w:numId w:val="26"/>
        </w:numPr>
        <w:autoSpaceDE/>
        <w:autoSpaceDN/>
        <w:spacing w:before="0" w:line="288" w:lineRule="auto"/>
        <w:rPr>
          <w:rFonts w:ascii="Calibri" w:eastAsia="Calibri" w:hAnsi="Calibri" w:cs="Calibri"/>
          <w:w w:val="100"/>
          <w:sz w:val="20"/>
          <w:lang w:val="pl-PL" w:eastAsia="en-US"/>
        </w:rPr>
      </w:pPr>
      <w:r w:rsidRPr="00974C17">
        <w:rPr>
          <w:rFonts w:ascii="Calibri" w:eastAsia="Calibri" w:hAnsi="Calibri" w:cs="Calibri"/>
          <w:w w:val="100"/>
          <w:sz w:val="20"/>
          <w:lang w:val="pl-PL" w:eastAsia="en-US"/>
        </w:rPr>
        <w:t xml:space="preserve">Wykonawca składa ofertę za  pośrednictwem </w:t>
      </w:r>
      <w:r w:rsidRPr="00974C17">
        <w:rPr>
          <w:rFonts w:ascii="Calibri" w:eastAsia="Calibri" w:hAnsi="Calibri" w:cs="Calibri"/>
          <w:b/>
          <w:i/>
          <w:w w:val="100"/>
          <w:sz w:val="20"/>
          <w:lang w:val="pl-PL" w:eastAsia="en-US"/>
        </w:rPr>
        <w:t>Formularza do złożenia, zmiany, wycofania oferty lub wniosku</w:t>
      </w:r>
      <w:r w:rsidRPr="00974C17">
        <w:rPr>
          <w:rFonts w:ascii="Calibri" w:eastAsia="Calibri" w:hAnsi="Calibri" w:cs="Calibri"/>
          <w:b/>
          <w:w w:val="100"/>
          <w:sz w:val="20"/>
          <w:lang w:val="pl-PL" w:eastAsia="en-US"/>
        </w:rPr>
        <w:t xml:space="preserve"> dostępnego</w:t>
      </w:r>
      <w:r w:rsidRPr="00974C17">
        <w:rPr>
          <w:rFonts w:ascii="Calibri" w:eastAsia="Calibri" w:hAnsi="Calibri" w:cs="Calibri"/>
          <w:w w:val="100"/>
          <w:sz w:val="20"/>
          <w:lang w:val="pl-PL" w:eastAsia="en-US"/>
        </w:rPr>
        <w:t xml:space="preserve"> na ePUAP i udostępnionego również na miniPortalu. Klucz publiczny niezbędny do zaszyfrowania oferty przez Wykonawcę jest dostępny dla wykonawców  na miniPortalu lub w </w:t>
      </w:r>
      <w:r w:rsidRPr="00974C17">
        <w:rPr>
          <w:rFonts w:ascii="Calibri" w:eastAsia="Calibri" w:hAnsi="Calibri" w:cs="Calibri"/>
          <w:b/>
          <w:w w:val="100"/>
          <w:sz w:val="20"/>
          <w:lang w:val="pl-PL" w:eastAsia="en-US"/>
        </w:rPr>
        <w:t>załączniku nr 8</w:t>
      </w:r>
      <w:r w:rsidRPr="00974C17">
        <w:rPr>
          <w:rFonts w:ascii="Calibri" w:eastAsia="Calibri" w:hAnsi="Calibri" w:cs="Calibri"/>
          <w:w w:val="100"/>
          <w:sz w:val="20"/>
          <w:lang w:val="pl-PL" w:eastAsia="en-US"/>
        </w:rPr>
        <w:t xml:space="preserve">. W formularzu oferty/wniosku Wykonawca zobowiązany jest podać adres skrzynki ePUAP, na którym prowadzona będzie korespondencja związana z postępowaniem. </w:t>
      </w:r>
      <w:r w:rsidRPr="00974C17">
        <w:rPr>
          <w:rFonts w:ascii="Calibri" w:eastAsia="Calibri" w:hAnsi="Calibri" w:cs="Calibri"/>
          <w:b/>
          <w:w w:val="100"/>
          <w:sz w:val="20"/>
          <w:lang w:val="pl-PL" w:eastAsia="en-US"/>
        </w:rPr>
        <w:t>Adres ESP (skrytki ePUAP): /ZZMPoznan/SkrytkaESP</w:t>
      </w:r>
      <w:r w:rsidRPr="00974C17">
        <w:rPr>
          <w:rFonts w:ascii="Calibri" w:eastAsia="Calibri" w:hAnsi="Calibri" w:cs="Calibri"/>
          <w:w w:val="100"/>
          <w:sz w:val="20"/>
          <w:lang w:val="pl-PL" w:eastAsia="en-US"/>
        </w:rPr>
        <w:t>.</w:t>
      </w:r>
    </w:p>
    <w:p w:rsidR="00A637A6" w:rsidRPr="00974C17" w:rsidRDefault="00A637A6" w:rsidP="0061515E">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974C17">
        <w:rPr>
          <w:rFonts w:ascii="Calibri" w:eastAsia="Calibri" w:hAnsi="Calibri" w:cs="Calibri"/>
          <w:w w:val="100"/>
          <w:sz w:val="20"/>
          <w:lang w:val="pl-PL" w:eastAsia="en-US"/>
        </w:rPr>
        <w:t xml:space="preserve">Oferta powinna być sporządzona w języku polskim, z zachowaniem postaci elektronicznej w formacie danych .pdf, .doc, .docx, .rtf, .xps, .xls i podpisana kwalifikowanym podpisem elektronicznym. Sposób złożenia oferty, w tym zaszyfrowania oferty opisany został w Instrukcji użytkowania systemu miniPortal oraz ePUAP </w:t>
      </w:r>
      <w:r w:rsidRPr="00974C17">
        <w:rPr>
          <w:rFonts w:ascii="Calibri" w:eastAsia="Calibri" w:hAnsi="Calibri" w:cs="Calibri"/>
          <w:b/>
          <w:w w:val="100"/>
          <w:sz w:val="20"/>
          <w:lang w:val="pl-PL" w:eastAsia="en-US"/>
        </w:rPr>
        <w:t>(załącznik nr 9 do SIWZ)</w:t>
      </w:r>
      <w:r w:rsidRPr="00974C17">
        <w:rPr>
          <w:rFonts w:ascii="Calibri" w:eastAsia="Calibri" w:hAnsi="Calibri" w:cs="Calibri"/>
          <w:w w:val="100"/>
          <w:sz w:val="20"/>
          <w:lang w:val="pl-PL" w:eastAsia="en-US"/>
        </w:rPr>
        <w:t xml:space="preserve">. </w:t>
      </w:r>
    </w:p>
    <w:p w:rsidR="00A637A6" w:rsidRPr="00974C17" w:rsidRDefault="00A637A6" w:rsidP="0061515E">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974C17">
        <w:rPr>
          <w:rFonts w:ascii="Calibri" w:eastAsia="Calibri" w:hAnsi="Calibri" w:cs="Calibri"/>
          <w:w w:val="100"/>
          <w:sz w:val="20"/>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637A6" w:rsidRPr="00974C17" w:rsidRDefault="00A637A6" w:rsidP="0061515E">
      <w:pPr>
        <w:pStyle w:val="Zwykytekst"/>
        <w:numPr>
          <w:ilvl w:val="0"/>
          <w:numId w:val="26"/>
        </w:numPr>
        <w:autoSpaceDE/>
        <w:autoSpaceDN/>
        <w:spacing w:before="0" w:line="288" w:lineRule="auto"/>
        <w:rPr>
          <w:rFonts w:ascii="Calibri" w:eastAsia="Calibri" w:hAnsi="Calibri" w:cs="Calibri"/>
          <w:w w:val="100"/>
          <w:sz w:val="20"/>
          <w:lang w:val="pl-PL" w:eastAsia="en-US"/>
        </w:rPr>
      </w:pPr>
      <w:r w:rsidRPr="00974C17">
        <w:rPr>
          <w:rFonts w:ascii="Calibri" w:eastAsia="Calibri" w:hAnsi="Calibri" w:cs="Calibri"/>
          <w:w w:val="100"/>
          <w:sz w:val="20"/>
          <w:lang w:val="pl-PL" w:eastAsia="en-US"/>
        </w:rPr>
        <w:t xml:space="preserve">Do oferty należy dołączyć </w:t>
      </w:r>
      <w:r w:rsidR="00766BCB" w:rsidRPr="00974C17">
        <w:rPr>
          <w:rFonts w:ascii="Calibri" w:eastAsia="Calibri" w:hAnsi="Calibri" w:cs="Calibri"/>
          <w:w w:val="100"/>
          <w:sz w:val="20"/>
          <w:lang w:val="pl-PL" w:eastAsia="en-US"/>
        </w:rPr>
        <w:t xml:space="preserve">aktualne na dzień składania ofert oświadczenie, składane na podstawie art. 25a ust. 1 ustawy z dnia 29 stycznia 2004 r. Prawo zamówień publicznych </w:t>
      </w:r>
      <w:r w:rsidRPr="00974C17">
        <w:rPr>
          <w:rFonts w:ascii="Calibri" w:eastAsia="Calibri" w:hAnsi="Calibri" w:cs="Calibri"/>
          <w:w w:val="100"/>
          <w:sz w:val="20"/>
          <w:lang w:val="pl-PL" w:eastAsia="en-US"/>
        </w:rPr>
        <w:t xml:space="preserve"> w postaci elektronicznej opatrzonej kwalifikowanym podpisem elektronicznym, a następnie wraz z plikami stanowiącymi ofertę skompresować do jednego pliku archiwum (ZIP). </w:t>
      </w:r>
    </w:p>
    <w:p w:rsidR="00A637A6" w:rsidRPr="00974C17" w:rsidRDefault="00A637A6" w:rsidP="0061515E">
      <w:pPr>
        <w:pStyle w:val="Lista"/>
        <w:numPr>
          <w:ilvl w:val="0"/>
          <w:numId w:val="26"/>
        </w:numPr>
        <w:suppressAutoHyphens w:val="0"/>
        <w:autoSpaceDE w:val="0"/>
        <w:autoSpaceDN w:val="0"/>
        <w:spacing w:line="288" w:lineRule="auto"/>
        <w:jc w:val="both"/>
        <w:rPr>
          <w:rFonts w:ascii="Calibri" w:eastAsia="Calibri" w:hAnsi="Calibri" w:cs="Calibri"/>
          <w:b w:val="0"/>
          <w:sz w:val="20"/>
          <w:lang w:eastAsia="en-US"/>
        </w:rPr>
      </w:pPr>
      <w:r w:rsidRPr="00974C17">
        <w:rPr>
          <w:rFonts w:ascii="Calibri" w:eastAsia="Calibri" w:hAnsi="Calibri" w:cs="Calibri"/>
          <w:b w:val="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A637A6" w:rsidRPr="00974C17" w:rsidRDefault="00A637A6" w:rsidP="0061515E">
      <w:pPr>
        <w:pStyle w:val="Lista"/>
        <w:numPr>
          <w:ilvl w:val="0"/>
          <w:numId w:val="26"/>
        </w:numPr>
        <w:suppressAutoHyphens w:val="0"/>
        <w:autoSpaceDE w:val="0"/>
        <w:autoSpaceDN w:val="0"/>
        <w:spacing w:line="288" w:lineRule="auto"/>
        <w:ind w:left="709" w:hanging="425"/>
        <w:jc w:val="both"/>
        <w:rPr>
          <w:rFonts w:ascii="Calibri" w:eastAsia="Calibri" w:hAnsi="Calibri" w:cs="Calibri"/>
          <w:b w:val="0"/>
          <w:sz w:val="20"/>
          <w:lang w:eastAsia="en-US"/>
        </w:rPr>
      </w:pPr>
      <w:r w:rsidRPr="00974C17">
        <w:rPr>
          <w:rFonts w:ascii="Calibri" w:eastAsia="Calibri" w:hAnsi="Calibri" w:cs="Calibri"/>
          <w:b w:val="0"/>
          <w:sz w:val="20"/>
          <w:lang w:eastAsia="en-US"/>
        </w:rPr>
        <w:t>Wykonawca po upływie terminu do składania ofert nie może skutecznie dokonać zmiany ani wycofać złożonej oferty.</w:t>
      </w:r>
    </w:p>
    <w:p w:rsidR="00A637A6" w:rsidRPr="00974C17" w:rsidRDefault="00A637A6" w:rsidP="0061515E">
      <w:pPr>
        <w:pStyle w:val="Akapitzlist"/>
        <w:spacing w:after="0" w:line="288" w:lineRule="auto"/>
        <w:contextualSpacing w:val="0"/>
        <w:rPr>
          <w:rFonts w:cs="Calibri"/>
          <w:b w:val="0"/>
          <w:color w:val="auto"/>
          <w:sz w:val="20"/>
          <w:szCs w:val="20"/>
        </w:rPr>
      </w:pPr>
    </w:p>
    <w:p w:rsidR="00A637A6" w:rsidRPr="00974C17" w:rsidRDefault="00A637A6" w:rsidP="0061515E">
      <w:pPr>
        <w:spacing w:line="288" w:lineRule="auto"/>
        <w:ind w:left="426" w:hanging="426"/>
        <w:jc w:val="both"/>
        <w:rPr>
          <w:rFonts w:ascii="Calibri" w:hAnsi="Calibri" w:cs="Calibri"/>
          <w:b/>
        </w:rPr>
      </w:pPr>
      <w:r w:rsidRPr="00974C17">
        <w:rPr>
          <w:rFonts w:ascii="Calibri" w:hAnsi="Calibri" w:cs="Calibri"/>
          <w:b/>
        </w:rPr>
        <w:t>7.3</w:t>
      </w:r>
      <w:r w:rsidRPr="00974C17">
        <w:rPr>
          <w:rFonts w:ascii="Calibri" w:hAnsi="Calibri" w:cs="Calibri"/>
          <w:b/>
        </w:rPr>
        <w:tab/>
        <w:t xml:space="preserve">Sposób komunikowania się Zamawiającego z Wykonawcami (nie dotyczy składania ofert i wniosków) </w:t>
      </w:r>
    </w:p>
    <w:p w:rsidR="00A637A6" w:rsidRPr="00974C17" w:rsidRDefault="00A637A6" w:rsidP="0061515E">
      <w:pPr>
        <w:pStyle w:val="Akapitzlist"/>
        <w:numPr>
          <w:ilvl w:val="0"/>
          <w:numId w:val="28"/>
        </w:numPr>
        <w:spacing w:after="0" w:line="288" w:lineRule="auto"/>
        <w:jc w:val="both"/>
        <w:rPr>
          <w:rFonts w:cs="Calibri"/>
          <w:b w:val="0"/>
          <w:color w:val="auto"/>
          <w:sz w:val="20"/>
          <w:szCs w:val="20"/>
        </w:rPr>
      </w:pPr>
      <w:r w:rsidRPr="00974C17">
        <w:rPr>
          <w:rFonts w:cs="Calibri"/>
          <w:b w:val="0"/>
          <w:color w:val="auto"/>
          <w:sz w:val="20"/>
          <w:szCs w:val="20"/>
        </w:rPr>
        <w:t xml:space="preserve">W postępowaniu o udzielenie zamówienia komunikacja pomiędzy Zamawiającym a Wykonawcami w szczególności składanie oświadczeń, wniosków (innych niż wskazanych w pkt. 7.2 SIWZ), zawiadomień oraz przekazywanie informacji odbywa się elektronicznie za pośrednictwem </w:t>
      </w:r>
      <w:r w:rsidRPr="00974C17">
        <w:rPr>
          <w:rFonts w:cs="Calibri"/>
          <w:b w:val="0"/>
          <w:i/>
          <w:color w:val="auto"/>
          <w:sz w:val="20"/>
          <w:szCs w:val="20"/>
        </w:rPr>
        <w:t>dedykowanego formularza dostępnego na ePUAP oraz udostępnionego przez miniPortal (Formularz do komunikacji).</w:t>
      </w:r>
      <w:r w:rsidRPr="00974C17">
        <w:rPr>
          <w:rFonts w:cs="Calibri"/>
          <w:b w:val="0"/>
          <w:color w:val="auto"/>
          <w:sz w:val="20"/>
          <w:szCs w:val="20"/>
        </w:rPr>
        <w:t xml:space="preserve">  We wszelkiej korespondencji związanej z niniejszym postępowaniem Zamawiający i Wykonawcy posługują się numerem ogłoszenia (BZP, TED lub ID postępowania). </w:t>
      </w:r>
    </w:p>
    <w:p w:rsidR="00A637A6" w:rsidRPr="00974C17" w:rsidRDefault="00A637A6" w:rsidP="0061515E">
      <w:pPr>
        <w:pStyle w:val="Akapitzlist"/>
        <w:numPr>
          <w:ilvl w:val="0"/>
          <w:numId w:val="28"/>
        </w:numPr>
        <w:spacing w:after="0" w:line="288" w:lineRule="auto"/>
        <w:jc w:val="both"/>
        <w:rPr>
          <w:rFonts w:cs="Calibri"/>
          <w:b w:val="0"/>
          <w:color w:val="auto"/>
          <w:sz w:val="20"/>
          <w:szCs w:val="20"/>
        </w:rPr>
      </w:pPr>
      <w:r w:rsidRPr="00974C17">
        <w:rPr>
          <w:rFonts w:cs="Calibri"/>
          <w:b w:val="0"/>
          <w:color w:val="auto"/>
          <w:sz w:val="20"/>
          <w:szCs w:val="20"/>
        </w:rPr>
        <w:t xml:space="preserve">Zamawiający może również komunikować się z Wykonawcami za pomocą poczty elektronicznej, email: </w:t>
      </w:r>
      <w:r w:rsidRPr="00974C17">
        <w:rPr>
          <w:rFonts w:cs="Calibri"/>
          <w:color w:val="auto"/>
          <w:sz w:val="20"/>
          <w:szCs w:val="20"/>
        </w:rPr>
        <w:t>zzmzp@zzmpoznan.pl.</w:t>
      </w:r>
    </w:p>
    <w:p w:rsidR="00A637A6" w:rsidRPr="00974C17" w:rsidRDefault="00A637A6" w:rsidP="0061515E">
      <w:pPr>
        <w:pStyle w:val="Akapitzlist"/>
        <w:numPr>
          <w:ilvl w:val="0"/>
          <w:numId w:val="28"/>
        </w:numPr>
        <w:spacing w:after="0" w:line="288" w:lineRule="auto"/>
        <w:jc w:val="both"/>
        <w:rPr>
          <w:rFonts w:cs="Calibri"/>
          <w:b w:val="0"/>
          <w:i/>
          <w:color w:val="auto"/>
          <w:sz w:val="20"/>
          <w:szCs w:val="20"/>
        </w:rPr>
      </w:pPr>
      <w:r w:rsidRPr="00974C17">
        <w:rPr>
          <w:rFonts w:cs="Calibri"/>
          <w:b w:val="0"/>
          <w:color w:val="auto"/>
          <w:sz w:val="20"/>
          <w:szCs w:val="20"/>
        </w:rPr>
        <w:t xml:space="preserve">Dokumenty elektroniczne, oświadczenia lub elektroniczne kopie dokumentów lub oświadczeń  składane są przez Wykonawcę za  pośrednictwem </w:t>
      </w:r>
      <w:r w:rsidRPr="00974C17">
        <w:rPr>
          <w:rFonts w:cs="Calibri"/>
          <w:b w:val="0"/>
          <w:i/>
          <w:color w:val="auto"/>
          <w:sz w:val="20"/>
          <w:szCs w:val="20"/>
        </w:rPr>
        <w:t>Formularza do komunikacji</w:t>
      </w:r>
      <w:r w:rsidRPr="00974C17">
        <w:rPr>
          <w:rFonts w:cs="Calibri"/>
          <w:b w:val="0"/>
          <w:color w:val="auto"/>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w:t>
      </w:r>
      <w:r w:rsidRPr="00974C17">
        <w:rPr>
          <w:rFonts w:cs="Calibri"/>
          <w:color w:val="auto"/>
          <w:sz w:val="20"/>
          <w:szCs w:val="20"/>
        </w:rPr>
        <w:t>zzmzp@zzmpoznan.pl</w:t>
      </w:r>
      <w:r w:rsidRPr="00974C17">
        <w:rPr>
          <w:rFonts w:cs="Calibri"/>
          <w:b w:val="0"/>
          <w:color w:val="auto"/>
          <w:sz w:val="20"/>
          <w:szCs w:val="20"/>
        </w:rPr>
        <w:t xml:space="preserve">. </w:t>
      </w:r>
    </w:p>
    <w:p w:rsidR="00A637A6" w:rsidRPr="00974C17" w:rsidRDefault="00A637A6" w:rsidP="0061515E">
      <w:pPr>
        <w:pStyle w:val="Akapitzlist"/>
        <w:numPr>
          <w:ilvl w:val="0"/>
          <w:numId w:val="28"/>
        </w:numPr>
        <w:spacing w:after="0" w:line="288" w:lineRule="auto"/>
        <w:jc w:val="both"/>
        <w:rPr>
          <w:rFonts w:cs="Calibri"/>
          <w:b w:val="0"/>
          <w:color w:val="auto"/>
          <w:sz w:val="20"/>
          <w:szCs w:val="20"/>
        </w:rPr>
      </w:pPr>
      <w:r w:rsidRPr="00974C17">
        <w:rPr>
          <w:rFonts w:cs="Calibri"/>
          <w:b w:val="0"/>
          <w:color w:val="auto"/>
          <w:sz w:val="20"/>
          <w:szCs w:val="20"/>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A637A6" w:rsidRPr="00974C17" w:rsidRDefault="00A637A6" w:rsidP="0061515E">
      <w:pPr>
        <w:pStyle w:val="Akapitzlist"/>
        <w:numPr>
          <w:ilvl w:val="0"/>
          <w:numId w:val="28"/>
        </w:numPr>
        <w:spacing w:after="0" w:line="288" w:lineRule="auto"/>
        <w:jc w:val="both"/>
        <w:rPr>
          <w:rFonts w:cs="Calibri"/>
          <w:b w:val="0"/>
          <w:color w:val="auto"/>
          <w:sz w:val="20"/>
          <w:szCs w:val="20"/>
        </w:rPr>
      </w:pPr>
      <w:r w:rsidRPr="00974C17">
        <w:rPr>
          <w:rFonts w:cs="Calibr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specyfikację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A637A6" w:rsidRPr="00974C17" w:rsidRDefault="00A637A6" w:rsidP="0061515E">
      <w:pPr>
        <w:pStyle w:val="Akapitzlist"/>
        <w:spacing w:after="0" w:line="288" w:lineRule="auto"/>
        <w:rPr>
          <w:rFonts w:asciiTheme="minorHAnsi" w:hAnsiTheme="minorHAnsi" w:cstheme="minorHAnsi"/>
          <w:b w:val="0"/>
          <w:bCs/>
          <w:color w:val="auto"/>
          <w:sz w:val="20"/>
          <w:szCs w:val="20"/>
        </w:rPr>
      </w:pPr>
    </w:p>
    <w:p w:rsidR="000B1816" w:rsidRPr="00974C17" w:rsidRDefault="000B1816" w:rsidP="0061515E">
      <w:pPr>
        <w:pStyle w:val="Akapitzlist"/>
        <w:spacing w:after="0" w:line="288" w:lineRule="auto"/>
        <w:rPr>
          <w:rFonts w:asciiTheme="minorHAnsi" w:hAnsiTheme="minorHAnsi" w:cstheme="minorHAnsi"/>
          <w:b w:val="0"/>
          <w:bCs/>
          <w:color w:val="auto"/>
          <w:sz w:val="20"/>
          <w:szCs w:val="20"/>
        </w:rPr>
      </w:pPr>
    </w:p>
    <w:p w:rsidR="000B1816" w:rsidRPr="00974C17" w:rsidRDefault="000B1816" w:rsidP="0061515E">
      <w:pPr>
        <w:pStyle w:val="Akapitzlist"/>
        <w:spacing w:after="0" w:line="288" w:lineRule="auto"/>
        <w:rPr>
          <w:rFonts w:asciiTheme="minorHAnsi" w:hAnsiTheme="minorHAnsi" w:cstheme="minorHAnsi"/>
          <w:b w:val="0"/>
          <w:bCs/>
          <w:color w:val="auto"/>
          <w:sz w:val="20"/>
          <w:szCs w:val="20"/>
        </w:rPr>
      </w:pPr>
    </w:p>
    <w:p w:rsidR="005A5FD8" w:rsidRPr="00974C17" w:rsidRDefault="005A5FD8" w:rsidP="0061515E">
      <w:pPr>
        <w:pStyle w:val="Akapitzlist"/>
        <w:numPr>
          <w:ilvl w:val="0"/>
          <w:numId w:val="7"/>
        </w:numPr>
        <w:tabs>
          <w:tab w:val="left" w:pos="426"/>
        </w:tabs>
        <w:spacing w:after="0" w:line="288" w:lineRule="auto"/>
        <w:rPr>
          <w:rFonts w:asciiTheme="minorHAnsi" w:hAnsiTheme="minorHAnsi" w:cstheme="minorHAnsi"/>
          <w:color w:val="auto"/>
          <w:sz w:val="26"/>
          <w:szCs w:val="26"/>
        </w:rPr>
      </w:pPr>
      <w:r w:rsidRPr="00974C17">
        <w:rPr>
          <w:rFonts w:asciiTheme="minorHAnsi" w:hAnsiTheme="minorHAnsi" w:cstheme="minorHAnsi"/>
          <w:bCs/>
          <w:color w:val="auto"/>
          <w:sz w:val="26"/>
          <w:szCs w:val="26"/>
        </w:rPr>
        <w:t>Wymagania dotyczące wadium</w:t>
      </w:r>
      <w:r w:rsidRPr="00974C17">
        <w:rPr>
          <w:rFonts w:asciiTheme="minorHAnsi" w:hAnsiTheme="minorHAnsi" w:cstheme="minorHAnsi"/>
          <w:color w:val="auto"/>
          <w:sz w:val="26"/>
          <w:szCs w:val="26"/>
        </w:rPr>
        <w:t>.</w:t>
      </w:r>
    </w:p>
    <w:p w:rsidR="002D5686" w:rsidRPr="00974C17" w:rsidRDefault="002D5686" w:rsidP="0061515E">
      <w:pPr>
        <w:spacing w:line="288" w:lineRule="auto"/>
        <w:ind w:left="426" w:hanging="426"/>
        <w:jc w:val="both"/>
        <w:rPr>
          <w:rFonts w:asciiTheme="minorHAnsi" w:hAnsiTheme="minorHAnsi" w:cstheme="minorHAnsi"/>
          <w:b/>
          <w:iCs/>
        </w:rPr>
      </w:pPr>
    </w:p>
    <w:p w:rsidR="003C4D8A" w:rsidRPr="00974C17" w:rsidRDefault="00D36A9F" w:rsidP="0061515E">
      <w:pPr>
        <w:spacing w:line="288" w:lineRule="auto"/>
        <w:ind w:left="426" w:hanging="426"/>
        <w:jc w:val="both"/>
        <w:rPr>
          <w:rFonts w:asciiTheme="minorHAnsi" w:hAnsiTheme="minorHAnsi" w:cstheme="minorHAnsi"/>
          <w:iCs/>
        </w:rPr>
      </w:pPr>
      <w:r w:rsidRPr="00974C17">
        <w:rPr>
          <w:rFonts w:asciiTheme="minorHAnsi" w:hAnsiTheme="minorHAnsi" w:cstheme="minorHAnsi"/>
          <w:b/>
          <w:iCs/>
        </w:rPr>
        <w:t>8</w:t>
      </w:r>
      <w:r w:rsidR="005A5FD8" w:rsidRPr="00974C17">
        <w:rPr>
          <w:rFonts w:asciiTheme="minorHAnsi" w:hAnsiTheme="minorHAnsi" w:cstheme="minorHAnsi"/>
          <w:b/>
          <w:iCs/>
        </w:rPr>
        <w:t>.1.</w:t>
      </w:r>
      <w:r w:rsidR="005A5FD8" w:rsidRPr="00974C17">
        <w:rPr>
          <w:rFonts w:asciiTheme="minorHAnsi" w:hAnsiTheme="minorHAnsi" w:cstheme="minorHAnsi"/>
          <w:b/>
          <w:iCs/>
        </w:rPr>
        <w:tab/>
      </w:r>
      <w:r w:rsidR="005A5FD8" w:rsidRPr="00974C17">
        <w:rPr>
          <w:rFonts w:asciiTheme="minorHAnsi" w:hAnsiTheme="minorHAnsi" w:cstheme="minorHAnsi"/>
          <w:iCs/>
        </w:rPr>
        <w:t xml:space="preserve">Ustala się wadium w wysokości: </w:t>
      </w:r>
      <w:r w:rsidR="001A1794" w:rsidRPr="00974C17">
        <w:rPr>
          <w:rFonts w:asciiTheme="minorHAnsi" w:hAnsiTheme="minorHAnsi" w:cstheme="minorHAnsi"/>
          <w:b/>
          <w:iCs/>
        </w:rPr>
        <w:t>2</w:t>
      </w:r>
      <w:r w:rsidR="00E77081" w:rsidRPr="00974C17">
        <w:rPr>
          <w:rFonts w:asciiTheme="minorHAnsi" w:hAnsiTheme="minorHAnsi" w:cstheme="minorHAnsi"/>
          <w:b/>
          <w:iCs/>
        </w:rPr>
        <w:t> 000</w:t>
      </w:r>
      <w:r w:rsidR="003C4D8A" w:rsidRPr="00974C17">
        <w:rPr>
          <w:rFonts w:asciiTheme="minorHAnsi" w:hAnsiTheme="minorHAnsi" w:cstheme="minorHAnsi"/>
          <w:b/>
          <w:iCs/>
        </w:rPr>
        <w:t xml:space="preserve">,00 PLN (słownie: </w:t>
      </w:r>
      <w:r w:rsidR="001A1794" w:rsidRPr="00974C17">
        <w:rPr>
          <w:rFonts w:asciiTheme="minorHAnsi" w:hAnsiTheme="minorHAnsi" w:cstheme="minorHAnsi"/>
          <w:b/>
          <w:iCs/>
        </w:rPr>
        <w:t>dwa</w:t>
      </w:r>
      <w:r w:rsidR="009346BB" w:rsidRPr="00974C17">
        <w:rPr>
          <w:rFonts w:asciiTheme="minorHAnsi" w:hAnsiTheme="minorHAnsi" w:cstheme="minorHAnsi"/>
          <w:b/>
          <w:iCs/>
        </w:rPr>
        <w:t xml:space="preserve"> </w:t>
      </w:r>
      <w:r w:rsidR="00AC39C5" w:rsidRPr="00974C17">
        <w:rPr>
          <w:rFonts w:asciiTheme="minorHAnsi" w:hAnsiTheme="minorHAnsi" w:cstheme="minorHAnsi"/>
          <w:b/>
          <w:iCs/>
        </w:rPr>
        <w:t>tysiące</w:t>
      </w:r>
      <w:r w:rsidR="004E3E2B" w:rsidRPr="00974C17">
        <w:rPr>
          <w:rFonts w:asciiTheme="minorHAnsi" w:hAnsiTheme="minorHAnsi" w:cstheme="minorHAnsi"/>
          <w:b/>
          <w:iCs/>
        </w:rPr>
        <w:t xml:space="preserve"> </w:t>
      </w:r>
      <w:r w:rsidR="003C4D8A" w:rsidRPr="00974C17">
        <w:rPr>
          <w:rFonts w:asciiTheme="minorHAnsi" w:hAnsiTheme="minorHAnsi" w:cstheme="minorHAnsi"/>
          <w:b/>
          <w:iCs/>
        </w:rPr>
        <w:t>złotych 00/100)</w:t>
      </w:r>
      <w:r w:rsidR="003C4D8A" w:rsidRPr="00974C17">
        <w:rPr>
          <w:rFonts w:asciiTheme="minorHAnsi" w:hAnsiTheme="minorHAnsi" w:cstheme="minorHAnsi"/>
          <w:iCs/>
        </w:rPr>
        <w:t>.</w:t>
      </w:r>
    </w:p>
    <w:p w:rsidR="005A5FD8" w:rsidRPr="00974C17" w:rsidRDefault="00D36A9F" w:rsidP="0061515E">
      <w:pPr>
        <w:tabs>
          <w:tab w:val="left" w:pos="1418"/>
        </w:tabs>
        <w:spacing w:line="288" w:lineRule="auto"/>
        <w:ind w:left="426" w:hanging="426"/>
        <w:jc w:val="both"/>
        <w:rPr>
          <w:rFonts w:asciiTheme="minorHAnsi" w:hAnsiTheme="minorHAnsi" w:cstheme="minorHAnsi"/>
          <w:iCs/>
        </w:rPr>
      </w:pPr>
      <w:r w:rsidRPr="00974C17">
        <w:rPr>
          <w:rFonts w:asciiTheme="minorHAnsi" w:hAnsiTheme="minorHAnsi" w:cstheme="minorHAnsi"/>
          <w:b/>
          <w:iCs/>
        </w:rPr>
        <w:t>8</w:t>
      </w:r>
      <w:r w:rsidR="005A5FD8" w:rsidRPr="00974C17">
        <w:rPr>
          <w:rFonts w:asciiTheme="minorHAnsi" w:hAnsiTheme="minorHAnsi" w:cstheme="minorHAnsi"/>
          <w:b/>
          <w:iCs/>
        </w:rPr>
        <w:t>.2.</w:t>
      </w:r>
      <w:r w:rsidR="005A5FD8" w:rsidRPr="00974C17">
        <w:rPr>
          <w:rFonts w:asciiTheme="minorHAnsi" w:hAnsiTheme="minorHAnsi" w:cstheme="minorHAnsi"/>
          <w:iCs/>
        </w:rPr>
        <w:tab/>
      </w:r>
      <w:r w:rsidR="00F91BC3" w:rsidRPr="00974C17">
        <w:rPr>
          <w:rFonts w:asciiTheme="minorHAnsi" w:hAnsiTheme="minorHAnsi" w:cstheme="minorHAnsi"/>
          <w:iCs/>
        </w:rPr>
        <w:t>Wykonawca</w:t>
      </w:r>
      <w:r w:rsidR="005A5FD8" w:rsidRPr="00974C17">
        <w:rPr>
          <w:rFonts w:asciiTheme="minorHAnsi" w:hAnsiTheme="minorHAnsi" w:cstheme="minorHAnsi"/>
          <w:iCs/>
        </w:rPr>
        <w:t xml:space="preserve"> wnosi wadium nie później niż </w:t>
      </w:r>
      <w:r w:rsidR="005A5FD8" w:rsidRPr="00974C17">
        <w:rPr>
          <w:rFonts w:asciiTheme="minorHAnsi" w:hAnsiTheme="minorHAnsi" w:cstheme="minorHAnsi"/>
        </w:rPr>
        <w:t>przed upływem terminu składania ofert</w:t>
      </w:r>
      <w:r w:rsidR="005A5FD8" w:rsidRPr="00974C17">
        <w:rPr>
          <w:rFonts w:asciiTheme="minorHAnsi" w:hAnsiTheme="minorHAnsi" w:cstheme="minorHAnsi"/>
          <w:iCs/>
        </w:rPr>
        <w:t xml:space="preserve"> w </w:t>
      </w:r>
      <w:r w:rsidR="005A5FD8" w:rsidRPr="00974C17">
        <w:rPr>
          <w:rFonts w:asciiTheme="minorHAnsi" w:hAnsiTheme="minorHAnsi" w:cstheme="minorHAnsi"/>
        </w:rPr>
        <w:t>następujących formach</w:t>
      </w:r>
      <w:r w:rsidR="005A5FD8" w:rsidRPr="00974C17">
        <w:rPr>
          <w:rFonts w:asciiTheme="minorHAnsi" w:hAnsiTheme="minorHAnsi" w:cstheme="minorHAnsi"/>
          <w:iCs/>
        </w:rPr>
        <w:t>:</w:t>
      </w:r>
    </w:p>
    <w:p w:rsidR="005A5FD8" w:rsidRPr="00974C17" w:rsidRDefault="005A5FD8" w:rsidP="0061515E">
      <w:pPr>
        <w:numPr>
          <w:ilvl w:val="2"/>
          <w:numId w:val="1"/>
        </w:numPr>
        <w:tabs>
          <w:tab w:val="left" w:pos="644"/>
          <w:tab w:val="left" w:pos="709"/>
        </w:tabs>
        <w:spacing w:line="288" w:lineRule="auto"/>
        <w:ind w:left="644"/>
        <w:jc w:val="both"/>
        <w:rPr>
          <w:rFonts w:asciiTheme="minorHAnsi" w:hAnsiTheme="minorHAnsi" w:cstheme="minorHAnsi"/>
          <w:b/>
          <w:bCs/>
          <w:iCs/>
        </w:rPr>
      </w:pPr>
      <w:r w:rsidRPr="00974C17">
        <w:rPr>
          <w:rFonts w:asciiTheme="minorHAnsi" w:hAnsiTheme="minorHAnsi" w:cstheme="minorHAnsi"/>
        </w:rPr>
        <w:t>pieniądzu, przelewem na rachunek bankowy</w:t>
      </w:r>
      <w:r w:rsidRPr="00974C17">
        <w:rPr>
          <w:rFonts w:asciiTheme="minorHAnsi" w:hAnsiTheme="minorHAnsi" w:cstheme="minorHAnsi"/>
          <w:b/>
          <w:bCs/>
        </w:rPr>
        <w:t xml:space="preserve"> </w:t>
      </w:r>
      <w:r w:rsidRPr="00974C17">
        <w:rPr>
          <w:rFonts w:asciiTheme="minorHAnsi" w:hAnsiTheme="minorHAnsi" w:cstheme="minorHAnsi"/>
          <w:b/>
          <w:bCs/>
          <w:iCs/>
        </w:rPr>
        <w:t>56 1020 4027 0000 1702 1262 7412,</w:t>
      </w:r>
    </w:p>
    <w:p w:rsidR="005A5FD8" w:rsidRPr="00974C17"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974C17">
        <w:rPr>
          <w:rFonts w:asciiTheme="minorHAnsi" w:hAnsiTheme="minorHAnsi" w:cstheme="minorHAnsi"/>
          <w:bCs/>
        </w:rPr>
        <w:t>poręczeniach bankowych lub poręczeniach spółdzielczej kasy oszczędnościowo-kredytowej, z tym że poręczenie kasy jest zawsze poręczeniem pieniężnym</w:t>
      </w:r>
      <w:r w:rsidRPr="00974C17">
        <w:rPr>
          <w:rFonts w:asciiTheme="minorHAnsi" w:hAnsiTheme="minorHAnsi" w:cstheme="minorHAnsi"/>
        </w:rPr>
        <w:t>,</w:t>
      </w:r>
    </w:p>
    <w:p w:rsidR="005A5FD8" w:rsidRPr="00974C17"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974C17">
        <w:rPr>
          <w:rFonts w:asciiTheme="minorHAnsi" w:hAnsiTheme="minorHAnsi" w:cstheme="minorHAnsi"/>
        </w:rPr>
        <w:t>gwarancjach bankowych,</w:t>
      </w:r>
    </w:p>
    <w:p w:rsidR="005A5FD8" w:rsidRPr="00974C17"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974C17">
        <w:rPr>
          <w:rFonts w:asciiTheme="minorHAnsi" w:hAnsiTheme="minorHAnsi" w:cstheme="minorHAnsi"/>
        </w:rPr>
        <w:t>gwarancjach ubezpieczeniowych,</w:t>
      </w:r>
    </w:p>
    <w:p w:rsidR="005A5FD8" w:rsidRPr="00974C17" w:rsidRDefault="005A5FD8" w:rsidP="0061515E">
      <w:pPr>
        <w:numPr>
          <w:ilvl w:val="2"/>
          <w:numId w:val="1"/>
        </w:numPr>
        <w:tabs>
          <w:tab w:val="left" w:pos="644"/>
          <w:tab w:val="left" w:pos="709"/>
        </w:tabs>
        <w:spacing w:line="288" w:lineRule="auto"/>
        <w:ind w:left="644"/>
        <w:jc w:val="both"/>
        <w:rPr>
          <w:rFonts w:asciiTheme="minorHAnsi" w:hAnsiTheme="minorHAnsi" w:cstheme="minorHAnsi"/>
        </w:rPr>
      </w:pPr>
      <w:r w:rsidRPr="00974C17">
        <w:rPr>
          <w:rFonts w:asciiTheme="minorHAnsi" w:hAnsiTheme="minorHAnsi" w:cstheme="minorHAnsi"/>
        </w:rPr>
        <w:t>poręczeniach udzielanych przez podmioty, o których mowa w art. 6b ust. 5 pkt. 2 ustawy z dnia 9 listopada 2000 r. o utworzeniu Polskiej Agencji Rozwoju Przedsiębiorczości.</w:t>
      </w:r>
    </w:p>
    <w:p w:rsidR="001864CF" w:rsidRPr="00974C17" w:rsidRDefault="00D36A9F" w:rsidP="0061515E">
      <w:pPr>
        <w:tabs>
          <w:tab w:val="left" w:pos="1418"/>
        </w:tabs>
        <w:spacing w:line="288" w:lineRule="auto"/>
        <w:ind w:left="426" w:hanging="426"/>
        <w:jc w:val="both"/>
        <w:rPr>
          <w:rFonts w:asciiTheme="minorHAnsi" w:hAnsiTheme="minorHAnsi" w:cstheme="minorHAnsi"/>
          <w:iCs/>
        </w:rPr>
      </w:pPr>
      <w:r w:rsidRPr="00974C17">
        <w:rPr>
          <w:rFonts w:asciiTheme="minorHAnsi" w:hAnsiTheme="minorHAnsi" w:cstheme="minorHAnsi"/>
          <w:b/>
          <w:iCs/>
        </w:rPr>
        <w:t>8</w:t>
      </w:r>
      <w:r w:rsidR="005A5FD8" w:rsidRPr="00974C17">
        <w:rPr>
          <w:rFonts w:asciiTheme="minorHAnsi" w:hAnsiTheme="minorHAnsi" w:cstheme="minorHAnsi"/>
          <w:b/>
          <w:iCs/>
        </w:rPr>
        <w:t>.3.</w:t>
      </w:r>
      <w:r w:rsidR="005A5FD8" w:rsidRPr="00974C17">
        <w:rPr>
          <w:rFonts w:asciiTheme="minorHAnsi" w:hAnsiTheme="minorHAnsi" w:cstheme="minorHAnsi"/>
          <w:b/>
          <w:iCs/>
        </w:rPr>
        <w:tab/>
      </w:r>
      <w:r w:rsidR="003454FD" w:rsidRPr="00974C17">
        <w:rPr>
          <w:rFonts w:asciiTheme="minorHAnsi" w:hAnsiTheme="minorHAnsi" w:cstheme="minorHAnsi"/>
          <w:iCs/>
        </w:rPr>
        <w:t xml:space="preserve">Wadium w formie poręczeń i gwarancji (bezwarunkowych, nieodwołalnych, na pierwsze pisemne żądanie,                             z ważnością na okres terminu związania ofertą) należy złożyć w formie elektronicznej podpisane elektronicznym podpisem kwalifikowanym przez wystawiającego poręczenie lub gwarancję (Gwaranta). Beneficjentem wadium wnoszonego w formie innej niż pieniężna jest </w:t>
      </w:r>
      <w:r w:rsidR="003454FD" w:rsidRPr="00974C17">
        <w:rPr>
          <w:rFonts w:asciiTheme="minorHAnsi" w:hAnsiTheme="minorHAnsi" w:cstheme="minorHAnsi"/>
          <w:b/>
          <w:iCs/>
        </w:rPr>
        <w:t>Miasto Poznań - Zarząd Zieleni Miejskiej, 60-194 Poznań,                           ul. Strzegomska 3.</w:t>
      </w:r>
    </w:p>
    <w:p w:rsidR="003454FD" w:rsidRPr="00974C17" w:rsidRDefault="00D36A9F" w:rsidP="0061515E">
      <w:pPr>
        <w:tabs>
          <w:tab w:val="left" w:pos="1418"/>
        </w:tabs>
        <w:spacing w:line="288" w:lineRule="auto"/>
        <w:ind w:left="426" w:hanging="426"/>
        <w:jc w:val="both"/>
        <w:rPr>
          <w:rFonts w:ascii="Calibri" w:hAnsi="Calibri" w:cs="Calibri"/>
          <w:iCs/>
        </w:rPr>
      </w:pPr>
      <w:r w:rsidRPr="00974C17">
        <w:rPr>
          <w:rFonts w:asciiTheme="minorHAnsi" w:hAnsiTheme="minorHAnsi" w:cstheme="minorHAnsi"/>
          <w:b/>
          <w:iCs/>
        </w:rPr>
        <w:t>8.4</w:t>
      </w:r>
      <w:r w:rsidRPr="00974C17">
        <w:rPr>
          <w:rFonts w:asciiTheme="minorHAnsi" w:hAnsiTheme="minorHAnsi" w:cstheme="minorHAnsi"/>
          <w:iCs/>
        </w:rPr>
        <w:t>.</w:t>
      </w:r>
      <w:r w:rsidRPr="00974C17">
        <w:rPr>
          <w:rFonts w:asciiTheme="minorHAnsi" w:hAnsiTheme="minorHAnsi" w:cstheme="minorHAnsi"/>
          <w:iCs/>
        </w:rPr>
        <w:tab/>
        <w:t xml:space="preserve"> </w:t>
      </w:r>
      <w:r w:rsidR="003454FD" w:rsidRPr="00974C17">
        <w:rPr>
          <w:rFonts w:ascii="Calibri" w:hAnsi="Calibri" w:cs="Calibri"/>
          <w:iCs/>
        </w:rPr>
        <w:t>Skuteczne wniesienie wadium w pieniądzu następuje z chwilą znalezienia się środków finansowych na rachunku zamawiającego, przed upływem terminu składania ofert (tj. przed upływem dnia i godziny wyznaczonej jako ostateczny termin składania ofert).</w:t>
      </w:r>
    </w:p>
    <w:p w:rsidR="003454FD" w:rsidRPr="00974C17" w:rsidRDefault="003454FD" w:rsidP="0061515E">
      <w:pPr>
        <w:tabs>
          <w:tab w:val="left" w:pos="426"/>
        </w:tabs>
        <w:spacing w:line="288" w:lineRule="auto"/>
        <w:jc w:val="both"/>
        <w:rPr>
          <w:rFonts w:ascii="Calibri" w:hAnsi="Calibri" w:cs="Calibri"/>
          <w:iCs/>
        </w:rPr>
      </w:pPr>
      <w:r w:rsidRPr="00974C17">
        <w:rPr>
          <w:rFonts w:ascii="Calibri" w:hAnsi="Calibri" w:cs="Calibri"/>
          <w:b/>
          <w:iCs/>
        </w:rPr>
        <w:t>8.5.</w:t>
      </w:r>
      <w:r w:rsidRPr="00974C17">
        <w:rPr>
          <w:rFonts w:ascii="Calibri" w:hAnsi="Calibri" w:cs="Calibri"/>
          <w:iCs/>
        </w:rPr>
        <w:tab/>
        <w:t xml:space="preserve">Zamawiający zaleca, aby w przypadku wniesienia wadium w formie: </w:t>
      </w:r>
    </w:p>
    <w:p w:rsidR="003454FD" w:rsidRPr="00974C17" w:rsidRDefault="003454FD" w:rsidP="0061515E">
      <w:pPr>
        <w:tabs>
          <w:tab w:val="left" w:pos="426"/>
        </w:tabs>
        <w:spacing w:line="288" w:lineRule="auto"/>
        <w:ind w:left="426"/>
        <w:jc w:val="both"/>
        <w:rPr>
          <w:rFonts w:ascii="Calibri" w:hAnsi="Calibri" w:cs="Calibri"/>
          <w:iCs/>
        </w:rPr>
      </w:pPr>
      <w:r w:rsidRPr="00974C17">
        <w:rPr>
          <w:rFonts w:ascii="Calibri" w:hAnsi="Calibri" w:cs="Calibri"/>
          <w:iCs/>
        </w:rPr>
        <w:t>a) pieniężnej – dokument potwierdzający dokonanie przelewu wadium został dołączony do oferty;</w:t>
      </w:r>
    </w:p>
    <w:p w:rsidR="003454FD" w:rsidRPr="00974C17" w:rsidRDefault="003454FD" w:rsidP="0061515E">
      <w:pPr>
        <w:tabs>
          <w:tab w:val="left" w:pos="426"/>
        </w:tabs>
        <w:spacing w:line="288" w:lineRule="auto"/>
        <w:ind w:left="426"/>
        <w:jc w:val="both"/>
        <w:rPr>
          <w:rFonts w:ascii="Calibri" w:hAnsi="Calibri" w:cs="Calibri"/>
          <w:iCs/>
        </w:rPr>
      </w:pPr>
      <w:r w:rsidRPr="00974C17">
        <w:rPr>
          <w:rFonts w:ascii="Calibri" w:hAnsi="Calibri" w:cs="Calibri"/>
          <w:iCs/>
        </w:rPr>
        <w:t xml:space="preserve">b) innej niż pieniądz – oryginał dokumentu został dołączony do oferty. </w:t>
      </w:r>
    </w:p>
    <w:p w:rsidR="003454FD" w:rsidRPr="00974C17" w:rsidRDefault="003454FD" w:rsidP="0061515E">
      <w:pPr>
        <w:tabs>
          <w:tab w:val="left" w:pos="1418"/>
        </w:tabs>
        <w:spacing w:line="288" w:lineRule="auto"/>
        <w:ind w:left="426" w:hanging="426"/>
        <w:jc w:val="both"/>
        <w:rPr>
          <w:rFonts w:ascii="Calibri" w:hAnsi="Calibri" w:cs="Calibri"/>
          <w:iCs/>
        </w:rPr>
      </w:pPr>
      <w:r w:rsidRPr="00974C17">
        <w:rPr>
          <w:rFonts w:ascii="Calibri" w:hAnsi="Calibri" w:cs="Calibri"/>
          <w:b/>
          <w:iCs/>
        </w:rPr>
        <w:t>8.6.</w:t>
      </w:r>
      <w:r w:rsidRPr="00974C17">
        <w:rPr>
          <w:rFonts w:ascii="Calibri" w:hAnsi="Calibri" w:cs="Calibri"/>
          <w:iCs/>
        </w:rPr>
        <w:tab/>
        <w:t>Zamawiający zatrzymuje wadium wraz z odsetkami, jeżeli wykonawca, którego oferta została wybrana:</w:t>
      </w:r>
    </w:p>
    <w:p w:rsidR="003454FD" w:rsidRPr="00974C17" w:rsidRDefault="003454FD" w:rsidP="0061515E">
      <w:pPr>
        <w:numPr>
          <w:ilvl w:val="0"/>
          <w:numId w:val="3"/>
        </w:numPr>
        <w:tabs>
          <w:tab w:val="left" w:pos="709"/>
        </w:tabs>
        <w:spacing w:line="288" w:lineRule="auto"/>
        <w:ind w:left="709"/>
        <w:jc w:val="both"/>
        <w:rPr>
          <w:rFonts w:ascii="Calibri" w:hAnsi="Calibri" w:cs="Calibri"/>
          <w:iCs/>
        </w:rPr>
      </w:pPr>
      <w:r w:rsidRPr="00974C17">
        <w:rPr>
          <w:rFonts w:ascii="Calibri" w:hAnsi="Calibri" w:cs="Calibri"/>
          <w:iCs/>
        </w:rPr>
        <w:t>odmówił podpisania umowy w sprawie zamówienia publicznego na warunkach określonych w ofercie,</w:t>
      </w:r>
    </w:p>
    <w:p w:rsidR="003454FD" w:rsidRPr="00974C17" w:rsidRDefault="003454FD" w:rsidP="0061515E">
      <w:pPr>
        <w:numPr>
          <w:ilvl w:val="0"/>
          <w:numId w:val="3"/>
        </w:numPr>
        <w:tabs>
          <w:tab w:val="left" w:pos="709"/>
        </w:tabs>
        <w:spacing w:line="288" w:lineRule="auto"/>
        <w:ind w:left="709"/>
        <w:jc w:val="both"/>
        <w:rPr>
          <w:rFonts w:ascii="Calibri" w:hAnsi="Calibri" w:cs="Calibri"/>
          <w:iCs/>
        </w:rPr>
      </w:pPr>
      <w:r w:rsidRPr="00974C17">
        <w:rPr>
          <w:rFonts w:ascii="Calibri" w:hAnsi="Calibri" w:cs="Calibri"/>
          <w:iCs/>
        </w:rPr>
        <w:t>nie wniósł zabezpieczenia należytego wykonania umowy na zasadach określonych w specyfikacji istotnych warunków zamówienia,</w:t>
      </w:r>
    </w:p>
    <w:p w:rsidR="003454FD" w:rsidRPr="00974C17" w:rsidRDefault="003454FD" w:rsidP="0061515E">
      <w:pPr>
        <w:numPr>
          <w:ilvl w:val="0"/>
          <w:numId w:val="3"/>
        </w:numPr>
        <w:tabs>
          <w:tab w:val="left" w:pos="709"/>
        </w:tabs>
        <w:spacing w:line="288" w:lineRule="auto"/>
        <w:ind w:left="709"/>
        <w:jc w:val="both"/>
        <w:rPr>
          <w:rFonts w:ascii="Calibri" w:hAnsi="Calibri" w:cs="Calibri"/>
          <w:iCs/>
        </w:rPr>
      </w:pPr>
      <w:r w:rsidRPr="00974C17">
        <w:rPr>
          <w:rFonts w:ascii="Calibri" w:hAnsi="Calibri" w:cs="Calibri"/>
          <w:iCs/>
        </w:rPr>
        <w:t>zawarcie umowy w sprawie zamówienia publicznego stało się niemożliwe z przyczyn leżących po stronie wykonawcy.</w:t>
      </w:r>
    </w:p>
    <w:p w:rsidR="003454FD" w:rsidRPr="00974C17" w:rsidRDefault="003454FD" w:rsidP="0061515E">
      <w:pPr>
        <w:tabs>
          <w:tab w:val="left" w:pos="426"/>
        </w:tabs>
        <w:spacing w:line="288" w:lineRule="auto"/>
        <w:ind w:left="426" w:hanging="426"/>
        <w:jc w:val="both"/>
        <w:rPr>
          <w:rFonts w:ascii="Calibri" w:hAnsi="Calibri" w:cs="Calibri"/>
        </w:rPr>
      </w:pPr>
      <w:r w:rsidRPr="00974C17">
        <w:rPr>
          <w:rFonts w:ascii="Calibri" w:hAnsi="Calibri" w:cs="Calibri"/>
          <w:b/>
        </w:rPr>
        <w:t>8.7.</w:t>
      </w:r>
      <w:r w:rsidRPr="00974C17">
        <w:rPr>
          <w:rFonts w:ascii="Calibri" w:hAnsi="Calibri" w:cs="Calibri"/>
        </w:rPr>
        <w:tab/>
        <w:t>Zamawiający zatrzymuje wadium wraz z odsetkami, jeżeli wykonawca w odpowiedzi na wezwanie, o którym mowa w art. 26 ust. 3 i 3a,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3454FD" w:rsidRPr="00974C17" w:rsidRDefault="003454FD" w:rsidP="0061515E">
      <w:pPr>
        <w:pStyle w:val="pkt"/>
        <w:suppressAutoHyphens w:val="0"/>
        <w:spacing w:before="0" w:after="0" w:line="288" w:lineRule="auto"/>
        <w:ind w:left="426" w:hanging="426"/>
        <w:rPr>
          <w:rFonts w:ascii="Calibri" w:hAnsi="Calibri" w:cs="Calibri"/>
          <w:iCs/>
          <w:sz w:val="20"/>
        </w:rPr>
      </w:pPr>
      <w:r w:rsidRPr="00974C17">
        <w:rPr>
          <w:rFonts w:ascii="Calibri" w:hAnsi="Calibri" w:cs="Calibri"/>
          <w:b/>
          <w:sz w:val="20"/>
        </w:rPr>
        <w:t>8.8.</w:t>
      </w:r>
      <w:r w:rsidRPr="00974C17">
        <w:rPr>
          <w:rFonts w:ascii="Calibri" w:hAnsi="Calibri" w:cs="Calibri"/>
          <w:sz w:val="20"/>
        </w:rPr>
        <w:tab/>
      </w:r>
      <w:r w:rsidRPr="00974C17">
        <w:rPr>
          <w:rFonts w:ascii="Calibri" w:hAnsi="Calibri" w:cs="Calibri"/>
          <w:iCs/>
          <w:sz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w:t>
      </w:r>
    </w:p>
    <w:p w:rsidR="003454FD" w:rsidRPr="00974C17" w:rsidRDefault="003454FD" w:rsidP="0061515E">
      <w:pPr>
        <w:pStyle w:val="pkt"/>
        <w:suppressAutoHyphens w:val="0"/>
        <w:spacing w:before="0" w:after="0" w:line="288" w:lineRule="auto"/>
        <w:ind w:left="426" w:hanging="426"/>
        <w:rPr>
          <w:rFonts w:ascii="Calibri" w:hAnsi="Calibri" w:cs="Calibri"/>
          <w:sz w:val="20"/>
        </w:rPr>
      </w:pPr>
      <w:r w:rsidRPr="00974C17">
        <w:rPr>
          <w:rFonts w:ascii="Calibri" w:hAnsi="Calibri" w:cs="Calibri"/>
          <w:b/>
          <w:sz w:val="20"/>
        </w:rPr>
        <w:t>8.9.</w:t>
      </w:r>
      <w:r w:rsidRPr="00974C17">
        <w:rPr>
          <w:rFonts w:ascii="Calibri" w:hAnsi="Calibri" w:cs="Calibri"/>
          <w:sz w:val="20"/>
        </w:rPr>
        <w:tab/>
        <w:t>W przypadku Wykonawców wspólnie ubiegających się o udzielenie zamówienia Zamawiający 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rsidR="003454FD" w:rsidRPr="00974C17" w:rsidRDefault="003454FD" w:rsidP="0061515E">
      <w:pPr>
        <w:tabs>
          <w:tab w:val="left" w:pos="426"/>
        </w:tabs>
        <w:spacing w:line="288" w:lineRule="auto"/>
        <w:ind w:left="426" w:hanging="426"/>
        <w:jc w:val="both"/>
        <w:rPr>
          <w:rFonts w:ascii="Calibri" w:hAnsi="Calibri" w:cs="Calibri"/>
          <w:iCs/>
        </w:rPr>
      </w:pPr>
      <w:r w:rsidRPr="00974C17">
        <w:rPr>
          <w:rFonts w:ascii="Calibri" w:hAnsi="Calibri" w:cs="Calibri"/>
          <w:b/>
          <w:iCs/>
        </w:rPr>
        <w:t>8.10.</w:t>
      </w:r>
      <w:r w:rsidRPr="00974C17">
        <w:rPr>
          <w:rFonts w:ascii="Calibri" w:hAnsi="Calibri" w:cs="Calibri"/>
          <w:b/>
          <w:iCs/>
        </w:rPr>
        <w:tab/>
      </w:r>
      <w:r w:rsidRPr="00974C17">
        <w:rPr>
          <w:rFonts w:ascii="Calibri" w:hAnsi="Calibri" w:cs="Calibri"/>
          <w:iCs/>
        </w:rPr>
        <w:t>Okoliczności i zasady zwrotu wadium, jego przepadku oraz zasady jego zaliczenia na poczet zabezpieczenia należytego wykonania umowy określa ustawa.</w:t>
      </w:r>
    </w:p>
    <w:p w:rsidR="00766BCB" w:rsidRPr="00974C17" w:rsidRDefault="00766BCB" w:rsidP="0061515E">
      <w:pPr>
        <w:tabs>
          <w:tab w:val="left" w:pos="1418"/>
        </w:tabs>
        <w:spacing w:line="288" w:lineRule="auto"/>
        <w:ind w:left="426" w:hanging="426"/>
        <w:jc w:val="both"/>
        <w:rPr>
          <w:rFonts w:asciiTheme="minorHAnsi" w:hAnsiTheme="minorHAnsi" w:cstheme="minorHAnsi"/>
          <w:b/>
          <w:iCs/>
          <w:sz w:val="24"/>
        </w:rPr>
      </w:pPr>
    </w:p>
    <w:p w:rsidR="00F03EA5" w:rsidRPr="00974C17" w:rsidRDefault="001262A5" w:rsidP="0061515E">
      <w:pPr>
        <w:pStyle w:val="Akapitzlist"/>
        <w:numPr>
          <w:ilvl w:val="0"/>
          <w:numId w:val="7"/>
        </w:numPr>
        <w:tabs>
          <w:tab w:val="left" w:pos="426"/>
        </w:tabs>
        <w:spacing w:after="0" w:line="288" w:lineRule="auto"/>
        <w:rPr>
          <w:rFonts w:asciiTheme="minorHAnsi" w:hAnsiTheme="minorHAnsi" w:cstheme="minorHAnsi"/>
          <w:color w:val="auto"/>
          <w:sz w:val="26"/>
        </w:rPr>
      </w:pPr>
      <w:r w:rsidRPr="00974C17">
        <w:rPr>
          <w:rFonts w:asciiTheme="minorHAnsi" w:hAnsiTheme="minorHAnsi" w:cstheme="minorHAnsi"/>
          <w:color w:val="auto"/>
          <w:sz w:val="26"/>
        </w:rPr>
        <w:t>T</w:t>
      </w:r>
      <w:r w:rsidR="00F03EA5" w:rsidRPr="00974C17">
        <w:rPr>
          <w:rFonts w:asciiTheme="minorHAnsi" w:hAnsiTheme="minorHAnsi" w:cstheme="minorHAnsi"/>
          <w:color w:val="auto"/>
          <w:sz w:val="26"/>
        </w:rPr>
        <w:t>ermin związania ofertą.</w:t>
      </w:r>
    </w:p>
    <w:p w:rsidR="00AA2009" w:rsidRPr="00974C17" w:rsidRDefault="00AA2009" w:rsidP="0061515E">
      <w:pPr>
        <w:spacing w:line="288" w:lineRule="auto"/>
        <w:ind w:left="284"/>
        <w:jc w:val="both"/>
        <w:rPr>
          <w:rFonts w:asciiTheme="minorHAnsi" w:hAnsiTheme="minorHAnsi" w:cstheme="minorHAnsi"/>
          <w:iCs/>
        </w:rPr>
      </w:pPr>
    </w:p>
    <w:p w:rsidR="00AA2009" w:rsidRPr="00974C17" w:rsidRDefault="00AA2009" w:rsidP="0061515E">
      <w:pPr>
        <w:spacing w:line="288" w:lineRule="auto"/>
        <w:ind w:left="426" w:hanging="425"/>
        <w:jc w:val="both"/>
        <w:rPr>
          <w:rFonts w:asciiTheme="minorHAnsi" w:hAnsiTheme="minorHAnsi" w:cstheme="minorHAnsi"/>
          <w:iCs/>
        </w:rPr>
      </w:pPr>
      <w:r w:rsidRPr="00974C17">
        <w:rPr>
          <w:rFonts w:asciiTheme="minorHAnsi" w:hAnsiTheme="minorHAnsi" w:cstheme="minorHAnsi"/>
          <w:b/>
          <w:iCs/>
        </w:rPr>
        <w:t>9.1.</w:t>
      </w:r>
      <w:r w:rsidRPr="00974C17">
        <w:rPr>
          <w:rFonts w:asciiTheme="minorHAnsi" w:hAnsiTheme="minorHAnsi" w:cstheme="minorHAnsi"/>
          <w:iCs/>
        </w:rPr>
        <w:tab/>
      </w:r>
      <w:r w:rsidR="00F91BC3" w:rsidRPr="00974C17">
        <w:rPr>
          <w:rFonts w:asciiTheme="minorHAnsi" w:hAnsiTheme="minorHAnsi" w:cstheme="minorHAnsi"/>
          <w:iCs/>
        </w:rPr>
        <w:t>Wykonawca</w:t>
      </w:r>
      <w:r w:rsidRPr="00974C17">
        <w:rPr>
          <w:rFonts w:asciiTheme="minorHAnsi" w:hAnsiTheme="minorHAnsi" w:cstheme="minorHAnsi"/>
          <w:iCs/>
        </w:rPr>
        <w:t xml:space="preserve"> będzie związany ofertą przez okres </w:t>
      </w:r>
      <w:r w:rsidRPr="00974C17">
        <w:rPr>
          <w:rFonts w:asciiTheme="minorHAnsi" w:hAnsiTheme="minorHAnsi" w:cstheme="minorHAnsi"/>
          <w:b/>
          <w:bCs/>
          <w:iCs/>
        </w:rPr>
        <w:t>30 dni</w:t>
      </w:r>
      <w:r w:rsidRPr="00974C17">
        <w:rPr>
          <w:rFonts w:asciiTheme="minorHAnsi" w:hAnsiTheme="minorHAnsi" w:cstheme="minorHAnsi"/>
          <w:iCs/>
        </w:rPr>
        <w:t>. Bieg terminu związania ofertą rozpoczyna się wraz z upływem terminu składania o</w:t>
      </w:r>
      <w:r w:rsidR="00B060DA" w:rsidRPr="00974C17">
        <w:rPr>
          <w:rFonts w:asciiTheme="minorHAnsi" w:hAnsiTheme="minorHAnsi" w:cstheme="minorHAnsi"/>
          <w:iCs/>
        </w:rPr>
        <w:t>fert. (art. 85 ust. 5 ustawy</w:t>
      </w:r>
      <w:r w:rsidRPr="00974C17">
        <w:rPr>
          <w:rFonts w:asciiTheme="minorHAnsi" w:hAnsiTheme="minorHAnsi" w:cstheme="minorHAnsi"/>
          <w:iCs/>
        </w:rPr>
        <w:t xml:space="preserve">). </w:t>
      </w:r>
    </w:p>
    <w:p w:rsidR="00AA2009" w:rsidRPr="00974C17" w:rsidRDefault="00AA2009" w:rsidP="0061515E">
      <w:pPr>
        <w:spacing w:line="288" w:lineRule="auto"/>
        <w:ind w:left="426" w:hanging="425"/>
        <w:jc w:val="both"/>
        <w:rPr>
          <w:rFonts w:asciiTheme="minorHAnsi" w:hAnsiTheme="minorHAnsi" w:cstheme="minorHAnsi"/>
          <w:iCs/>
        </w:rPr>
      </w:pPr>
      <w:r w:rsidRPr="00974C17">
        <w:rPr>
          <w:rFonts w:asciiTheme="minorHAnsi" w:hAnsiTheme="minorHAnsi" w:cstheme="minorHAnsi"/>
          <w:b/>
          <w:iCs/>
        </w:rPr>
        <w:t>9.2.</w:t>
      </w:r>
      <w:r w:rsidRPr="00974C17">
        <w:rPr>
          <w:rFonts w:asciiTheme="minorHAnsi" w:hAnsiTheme="minorHAnsi" w:cstheme="minorHAnsi"/>
          <w:iCs/>
        </w:rPr>
        <w:tab/>
      </w:r>
      <w:r w:rsidR="00BF1565" w:rsidRPr="00974C17">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974C17">
        <w:rPr>
          <w:rFonts w:asciiTheme="minorHAnsi" w:hAnsiTheme="minorHAnsi" w:cstheme="minorHAnsi"/>
          <w:iCs/>
        </w:rPr>
        <w:t xml:space="preserve">. </w:t>
      </w:r>
    </w:p>
    <w:p w:rsidR="00A637A6" w:rsidRPr="00974C17" w:rsidRDefault="00A637A6" w:rsidP="0061515E">
      <w:pPr>
        <w:spacing w:line="288" w:lineRule="auto"/>
        <w:ind w:left="284"/>
        <w:jc w:val="both"/>
        <w:rPr>
          <w:rFonts w:asciiTheme="minorHAnsi" w:hAnsiTheme="minorHAnsi" w:cstheme="minorHAnsi"/>
          <w:iCs/>
        </w:rPr>
      </w:pPr>
    </w:p>
    <w:p w:rsidR="00BB3DF6" w:rsidRPr="00974C17" w:rsidRDefault="00BB3DF6" w:rsidP="0061515E">
      <w:pPr>
        <w:pStyle w:val="Akapitzlist"/>
        <w:numPr>
          <w:ilvl w:val="0"/>
          <w:numId w:val="7"/>
        </w:numPr>
        <w:spacing w:after="0" w:line="288" w:lineRule="auto"/>
        <w:ind w:left="426" w:hanging="426"/>
        <w:rPr>
          <w:rFonts w:asciiTheme="minorHAnsi" w:hAnsiTheme="minorHAnsi" w:cstheme="minorHAnsi"/>
          <w:color w:val="auto"/>
          <w:sz w:val="26"/>
        </w:rPr>
      </w:pPr>
      <w:r w:rsidRPr="00974C17">
        <w:rPr>
          <w:rFonts w:asciiTheme="minorHAnsi" w:hAnsiTheme="minorHAnsi" w:cstheme="minorHAnsi"/>
          <w:color w:val="auto"/>
          <w:sz w:val="26"/>
        </w:rPr>
        <w:t>Opis sposobu przygotowania oferty.</w:t>
      </w:r>
    </w:p>
    <w:p w:rsidR="00BB3DF6" w:rsidRPr="00974C17" w:rsidRDefault="00BB3DF6" w:rsidP="0061515E">
      <w:pPr>
        <w:spacing w:line="288" w:lineRule="auto"/>
        <w:ind w:left="426"/>
        <w:rPr>
          <w:rFonts w:asciiTheme="minorHAnsi" w:hAnsiTheme="minorHAnsi" w:cstheme="minorHAnsi"/>
          <w:b/>
          <w:iCs/>
          <w:sz w:val="21"/>
        </w:rPr>
      </w:pPr>
    </w:p>
    <w:p w:rsidR="00A637A6" w:rsidRPr="00974C17" w:rsidRDefault="00A637A6" w:rsidP="0061515E">
      <w:pPr>
        <w:pStyle w:val="Akapitzlist"/>
        <w:numPr>
          <w:ilvl w:val="1"/>
          <w:numId w:val="7"/>
        </w:numPr>
        <w:spacing w:after="0" w:line="288" w:lineRule="auto"/>
        <w:ind w:left="709" w:hanging="709"/>
        <w:jc w:val="both"/>
        <w:rPr>
          <w:rFonts w:cs="Calibri"/>
          <w:b w:val="0"/>
          <w:color w:val="auto"/>
          <w:sz w:val="20"/>
          <w:szCs w:val="20"/>
        </w:rPr>
      </w:pPr>
      <w:r w:rsidRPr="00974C17">
        <w:rPr>
          <w:rFonts w:cs="Calibri"/>
          <w:b w:val="0"/>
          <w:color w:val="auto"/>
          <w:sz w:val="20"/>
          <w:szCs w:val="20"/>
        </w:rPr>
        <w:t>Wykaz dokumentów składających się na ofertę.</w:t>
      </w:r>
    </w:p>
    <w:p w:rsidR="00A637A6" w:rsidRPr="00974C17" w:rsidRDefault="00A637A6" w:rsidP="0061515E">
      <w:pPr>
        <w:numPr>
          <w:ilvl w:val="0"/>
          <w:numId w:val="4"/>
        </w:numPr>
        <w:tabs>
          <w:tab w:val="clear" w:pos="709"/>
        </w:tabs>
        <w:spacing w:line="288" w:lineRule="auto"/>
        <w:ind w:left="993" w:hanging="284"/>
        <w:jc w:val="both"/>
        <w:rPr>
          <w:rFonts w:ascii="Calibri" w:hAnsi="Calibri" w:cs="Calibri"/>
        </w:rPr>
      </w:pPr>
      <w:r w:rsidRPr="00974C17">
        <w:rPr>
          <w:rFonts w:ascii="Calibri" w:hAnsi="Calibri" w:cs="Calibri"/>
        </w:rPr>
        <w:t>formularz ofertowy – według wzoru załącznik nr 1 do SIWZ;</w:t>
      </w:r>
    </w:p>
    <w:p w:rsidR="00A637A6" w:rsidRPr="00974C17" w:rsidRDefault="00A637A6" w:rsidP="0061515E">
      <w:pPr>
        <w:numPr>
          <w:ilvl w:val="0"/>
          <w:numId w:val="4"/>
        </w:numPr>
        <w:tabs>
          <w:tab w:val="clear" w:pos="709"/>
        </w:tabs>
        <w:spacing w:line="288" w:lineRule="auto"/>
        <w:ind w:left="993" w:hanging="284"/>
        <w:jc w:val="both"/>
        <w:rPr>
          <w:rFonts w:ascii="Calibri" w:hAnsi="Calibri" w:cs="Calibri"/>
        </w:rPr>
      </w:pPr>
      <w:r w:rsidRPr="00974C17">
        <w:rPr>
          <w:rFonts w:ascii="Calibri" w:hAnsi="Calibri" w:cs="Calibri"/>
        </w:rPr>
        <w:t>kosztorys ofertowy – według wzoru załącznik nr 2 do SIWZ (przedmiar robót);</w:t>
      </w:r>
    </w:p>
    <w:p w:rsidR="00A637A6" w:rsidRPr="00974C17" w:rsidRDefault="00A637A6" w:rsidP="0061515E">
      <w:pPr>
        <w:spacing w:line="288" w:lineRule="auto"/>
        <w:ind w:left="993" w:hanging="284"/>
        <w:jc w:val="both"/>
        <w:rPr>
          <w:rFonts w:ascii="Calibri" w:hAnsi="Calibri" w:cs="Calibri"/>
        </w:rPr>
      </w:pPr>
      <w:r w:rsidRPr="00974C17">
        <w:rPr>
          <w:rFonts w:ascii="Calibri" w:hAnsi="Calibri" w:cs="Calibri"/>
        </w:rPr>
        <w:t>Do oferty należy dołączyć:</w:t>
      </w:r>
    </w:p>
    <w:p w:rsidR="00A637A6" w:rsidRPr="00974C17" w:rsidRDefault="00A637A6" w:rsidP="0061515E">
      <w:pPr>
        <w:numPr>
          <w:ilvl w:val="0"/>
          <w:numId w:val="24"/>
        </w:numPr>
        <w:tabs>
          <w:tab w:val="clear" w:pos="709"/>
          <w:tab w:val="num" w:pos="993"/>
        </w:tabs>
        <w:spacing w:line="288" w:lineRule="auto"/>
        <w:ind w:left="993" w:hanging="284"/>
        <w:jc w:val="both"/>
        <w:rPr>
          <w:rFonts w:ascii="Calibri" w:hAnsi="Calibri" w:cs="Calibri"/>
        </w:rPr>
      </w:pPr>
      <w:r w:rsidRPr="00974C17">
        <w:rPr>
          <w:rFonts w:ascii="Calibri" w:hAnsi="Calibri" w:cs="Calibri"/>
          <w:bCs/>
          <w:iCs/>
        </w:rPr>
        <w:t xml:space="preserve">aktualne na dzień składania ofert oświadczenie, składane na podstawie art. 25a ust. 1 ustawy z dnia 29 stycznia 2004 r. Prawo zamówień publicznych </w:t>
      </w:r>
      <w:r w:rsidRPr="00974C17">
        <w:rPr>
          <w:rFonts w:ascii="Calibri" w:hAnsi="Calibri" w:cs="Calibri"/>
        </w:rPr>
        <w:t>– według wzoru załącznik nr 4 do SIWZ;</w:t>
      </w:r>
    </w:p>
    <w:p w:rsidR="00A637A6" w:rsidRPr="00974C17" w:rsidRDefault="00A637A6" w:rsidP="0061515E">
      <w:pPr>
        <w:numPr>
          <w:ilvl w:val="0"/>
          <w:numId w:val="24"/>
        </w:numPr>
        <w:spacing w:line="288" w:lineRule="auto"/>
        <w:ind w:left="993" w:hanging="284"/>
        <w:jc w:val="both"/>
        <w:rPr>
          <w:rFonts w:ascii="Calibri" w:hAnsi="Calibri" w:cs="Calibri"/>
        </w:rPr>
      </w:pPr>
      <w:r w:rsidRPr="00974C17">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 xml:space="preserve">Oferta musi być sporządzona w języku polskim oraz </w:t>
      </w:r>
      <w:r w:rsidRPr="00974C17">
        <w:rPr>
          <w:rFonts w:cs="Calibri"/>
          <w:color w:val="auto"/>
          <w:sz w:val="20"/>
          <w:szCs w:val="20"/>
        </w:rPr>
        <w:t>podpisana kwalifikowanym podpisem elektronicznym przez osoby uprawnione do reprezentowania Wykonawcy w obrocie gospodarczym</w:t>
      </w:r>
      <w:r w:rsidRPr="00974C17">
        <w:rPr>
          <w:rFonts w:cs="Calibri"/>
          <w:b w:val="0"/>
          <w:color w:val="auto"/>
          <w:sz w:val="20"/>
          <w:szCs w:val="20"/>
        </w:rPr>
        <w:t>, zgodnie z aktem rejestracyjnym i wymogami ustawowymi.</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Dokumenty sporządzone w języku obcym są składane wraz z tłumaczeniem na język polski.</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Dokumenty lub oświadczenia, składane są w oryginale w postaci dokumentu elektronicznego lub w elektronicznej kopii dokumentu lub oświadczenia poświadczonej za zgodność z oryginałem</w:t>
      </w:r>
      <w:r w:rsidR="003454FD" w:rsidRPr="00974C17">
        <w:rPr>
          <w:rFonts w:cs="Calibri"/>
          <w:b w:val="0"/>
          <w:color w:val="auto"/>
          <w:sz w:val="20"/>
          <w:szCs w:val="20"/>
        </w:rPr>
        <w:t>.</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Poświadczenie za zgodność z oryginałem elektronicznej kopii dokumentu lub oświadczenia, następuje przy użyciu kwalifikowanego podpisu elektronicznego.</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Wykonawca ponosi wszelkie koszty związane z przygotowaniem oferty.</w:t>
      </w:r>
    </w:p>
    <w:p w:rsidR="00A637A6" w:rsidRPr="00974C17" w:rsidRDefault="00A637A6" w:rsidP="0061515E">
      <w:pPr>
        <w:pStyle w:val="Akapitzlist"/>
        <w:numPr>
          <w:ilvl w:val="1"/>
          <w:numId w:val="7"/>
        </w:numPr>
        <w:tabs>
          <w:tab w:val="left" w:pos="709"/>
        </w:tabs>
        <w:spacing w:after="0" w:line="288" w:lineRule="auto"/>
        <w:ind w:left="709" w:hanging="709"/>
        <w:jc w:val="both"/>
        <w:rPr>
          <w:rFonts w:cs="Calibri"/>
          <w:b w:val="0"/>
          <w:color w:val="auto"/>
          <w:sz w:val="20"/>
          <w:szCs w:val="20"/>
        </w:rPr>
      </w:pPr>
      <w:r w:rsidRPr="00974C17">
        <w:rPr>
          <w:rFonts w:cs="Calibri"/>
          <w:b w:val="0"/>
          <w:color w:val="auto"/>
          <w:sz w:val="20"/>
          <w:szCs w:val="20"/>
        </w:rPr>
        <w:t>Zamawiający nie przewiduje zwrotu kosztów udziału w postępowaniu.</w:t>
      </w:r>
    </w:p>
    <w:p w:rsidR="00A637A6" w:rsidRPr="00974C17" w:rsidRDefault="00A637A6" w:rsidP="0061515E">
      <w:pPr>
        <w:pStyle w:val="Akapitzlist"/>
        <w:numPr>
          <w:ilvl w:val="1"/>
          <w:numId w:val="7"/>
        </w:numPr>
        <w:spacing w:after="0" w:line="288" w:lineRule="auto"/>
        <w:ind w:left="709" w:hanging="709"/>
        <w:jc w:val="both"/>
        <w:rPr>
          <w:rFonts w:cs="Calibri"/>
          <w:b w:val="0"/>
          <w:iCs/>
          <w:color w:val="auto"/>
          <w:sz w:val="20"/>
          <w:szCs w:val="20"/>
        </w:rPr>
      </w:pPr>
      <w:r w:rsidRPr="00974C17">
        <w:rPr>
          <w:rFonts w:cs="Calibri"/>
          <w:b w:val="0"/>
          <w:iCs/>
          <w:color w:val="auto"/>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(np. ZIP).</w:t>
      </w:r>
    </w:p>
    <w:p w:rsidR="00A637A6" w:rsidRPr="00974C17" w:rsidRDefault="00A637A6" w:rsidP="0061515E">
      <w:pPr>
        <w:pStyle w:val="Akapitzlist"/>
        <w:numPr>
          <w:ilvl w:val="1"/>
          <w:numId w:val="7"/>
        </w:numPr>
        <w:spacing w:after="0" w:line="288" w:lineRule="auto"/>
        <w:ind w:left="709" w:hanging="709"/>
        <w:jc w:val="both"/>
        <w:rPr>
          <w:rFonts w:cs="Calibri"/>
          <w:b w:val="0"/>
          <w:iCs/>
          <w:color w:val="auto"/>
          <w:sz w:val="20"/>
          <w:szCs w:val="20"/>
        </w:rPr>
      </w:pPr>
      <w:r w:rsidRPr="00974C17">
        <w:rPr>
          <w:rFonts w:cs="Calibri"/>
          <w:b w:val="0"/>
          <w:iCs/>
          <w:color w:val="auto"/>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133973" w:rsidRPr="00974C17" w:rsidRDefault="00133973" w:rsidP="0061515E">
      <w:pPr>
        <w:spacing w:line="288" w:lineRule="auto"/>
        <w:ind w:left="284"/>
        <w:jc w:val="both"/>
        <w:rPr>
          <w:rFonts w:asciiTheme="minorHAnsi" w:hAnsiTheme="minorHAnsi" w:cstheme="minorHAnsi"/>
          <w:b/>
          <w:iCs/>
          <w:sz w:val="22"/>
        </w:rPr>
      </w:pPr>
    </w:p>
    <w:p w:rsidR="00F03EA5" w:rsidRPr="00974C17" w:rsidRDefault="006A4AA5" w:rsidP="0061515E">
      <w:pPr>
        <w:numPr>
          <w:ilvl w:val="0"/>
          <w:numId w:val="7"/>
        </w:numPr>
        <w:tabs>
          <w:tab w:val="left" w:pos="426"/>
        </w:tabs>
        <w:spacing w:line="288" w:lineRule="auto"/>
        <w:rPr>
          <w:rFonts w:asciiTheme="minorHAnsi" w:hAnsiTheme="minorHAnsi" w:cstheme="minorHAnsi"/>
          <w:b/>
          <w:sz w:val="26"/>
        </w:rPr>
      </w:pPr>
      <w:r w:rsidRPr="00974C17">
        <w:rPr>
          <w:rFonts w:asciiTheme="minorHAnsi" w:hAnsiTheme="minorHAnsi" w:cstheme="minorHAnsi"/>
          <w:b/>
          <w:sz w:val="26"/>
        </w:rPr>
        <w:t>Miejsce oraz termin składania i otwarcia ofert</w:t>
      </w:r>
      <w:r w:rsidR="00F03EA5" w:rsidRPr="00974C17">
        <w:rPr>
          <w:rFonts w:asciiTheme="minorHAnsi" w:hAnsiTheme="minorHAnsi" w:cstheme="minorHAnsi"/>
          <w:b/>
          <w:sz w:val="26"/>
        </w:rPr>
        <w:t>.</w:t>
      </w:r>
    </w:p>
    <w:p w:rsidR="00F03EA5" w:rsidRPr="00974C17" w:rsidRDefault="00F03EA5" w:rsidP="0061515E">
      <w:pPr>
        <w:spacing w:line="288" w:lineRule="auto"/>
        <w:ind w:left="284"/>
        <w:jc w:val="both"/>
        <w:rPr>
          <w:rFonts w:asciiTheme="minorHAnsi" w:hAnsiTheme="minorHAnsi" w:cstheme="minorHAnsi"/>
          <w:iCs/>
          <w:sz w:val="24"/>
        </w:rPr>
      </w:pPr>
    </w:p>
    <w:p w:rsidR="00C41B4E" w:rsidRPr="00974C17" w:rsidRDefault="003454FD" w:rsidP="0061515E">
      <w:pPr>
        <w:pStyle w:val="Akapitzlist"/>
        <w:numPr>
          <w:ilvl w:val="1"/>
          <w:numId w:val="7"/>
        </w:numPr>
        <w:spacing w:after="0" w:line="288" w:lineRule="auto"/>
        <w:ind w:left="567" w:hanging="567"/>
        <w:jc w:val="both"/>
        <w:rPr>
          <w:rFonts w:cs="Calibri"/>
          <w:iCs/>
          <w:color w:val="auto"/>
          <w:sz w:val="20"/>
          <w:szCs w:val="20"/>
        </w:rPr>
      </w:pPr>
      <w:r w:rsidRPr="00974C17">
        <w:rPr>
          <w:rFonts w:cs="Calibri"/>
          <w:b w:val="0"/>
          <w:iCs/>
          <w:color w:val="auto"/>
          <w:sz w:val="20"/>
          <w:szCs w:val="20"/>
        </w:rPr>
        <w:t>Oferty należy składać do dnia</w:t>
      </w:r>
      <w:r w:rsidRPr="00974C17">
        <w:rPr>
          <w:rFonts w:cs="Calibri"/>
          <w:iCs/>
          <w:color w:val="auto"/>
          <w:sz w:val="20"/>
          <w:szCs w:val="20"/>
        </w:rPr>
        <w:t xml:space="preserve"> </w:t>
      </w:r>
      <w:r w:rsidR="00DD1AE8" w:rsidRPr="00974C17">
        <w:rPr>
          <w:rFonts w:cs="Calibri"/>
          <w:iCs/>
          <w:color w:val="auto"/>
          <w:sz w:val="20"/>
          <w:szCs w:val="20"/>
        </w:rPr>
        <w:t>16</w:t>
      </w:r>
      <w:r w:rsidRPr="00974C17">
        <w:rPr>
          <w:rFonts w:cs="Calibri"/>
          <w:iCs/>
          <w:color w:val="auto"/>
          <w:sz w:val="20"/>
          <w:szCs w:val="20"/>
        </w:rPr>
        <w:t>.07.2020</w:t>
      </w:r>
      <w:r w:rsidRPr="00974C17">
        <w:rPr>
          <w:rFonts w:cs="Calibri"/>
          <w:bCs/>
          <w:iCs/>
          <w:color w:val="auto"/>
          <w:sz w:val="20"/>
          <w:szCs w:val="20"/>
        </w:rPr>
        <w:t xml:space="preserve"> </w:t>
      </w:r>
      <w:r w:rsidRPr="00974C17">
        <w:rPr>
          <w:rFonts w:cs="Calibri"/>
          <w:iCs/>
          <w:color w:val="auto"/>
          <w:sz w:val="20"/>
          <w:szCs w:val="20"/>
        </w:rPr>
        <w:t xml:space="preserve">r. </w:t>
      </w:r>
      <w:r w:rsidRPr="00974C17">
        <w:rPr>
          <w:rFonts w:cs="Calibri"/>
          <w:b w:val="0"/>
          <w:iCs/>
          <w:color w:val="auto"/>
          <w:sz w:val="20"/>
          <w:szCs w:val="20"/>
        </w:rPr>
        <w:t>do godziny</w:t>
      </w:r>
      <w:r w:rsidRPr="00974C17">
        <w:rPr>
          <w:rFonts w:cs="Calibri"/>
          <w:iCs/>
          <w:color w:val="auto"/>
          <w:sz w:val="20"/>
          <w:szCs w:val="20"/>
        </w:rPr>
        <w:t xml:space="preserve"> </w:t>
      </w:r>
      <w:r w:rsidRPr="00974C17">
        <w:rPr>
          <w:rFonts w:cs="Calibri"/>
          <w:bCs/>
          <w:iCs/>
          <w:color w:val="auto"/>
          <w:sz w:val="20"/>
          <w:szCs w:val="20"/>
        </w:rPr>
        <w:t>11</w:t>
      </w:r>
      <w:r w:rsidRPr="00974C17">
        <w:rPr>
          <w:rFonts w:cs="Calibri"/>
          <w:bCs/>
          <w:iCs/>
          <w:color w:val="auto"/>
          <w:sz w:val="20"/>
          <w:szCs w:val="20"/>
          <w:vertAlign w:val="superscript"/>
        </w:rPr>
        <w:t>00</w:t>
      </w:r>
      <w:r w:rsidRPr="00974C17">
        <w:rPr>
          <w:rFonts w:cs="Calibri"/>
          <w:bCs/>
          <w:iCs/>
          <w:color w:val="auto"/>
          <w:sz w:val="20"/>
          <w:szCs w:val="20"/>
        </w:rPr>
        <w:t>.</w:t>
      </w:r>
    </w:p>
    <w:p w:rsidR="00C41B4E" w:rsidRPr="00974C17" w:rsidRDefault="003454FD" w:rsidP="0061515E">
      <w:pPr>
        <w:pStyle w:val="Akapitzlist"/>
        <w:numPr>
          <w:ilvl w:val="1"/>
          <w:numId w:val="7"/>
        </w:numPr>
        <w:spacing w:after="0" w:line="288" w:lineRule="auto"/>
        <w:ind w:left="567" w:hanging="567"/>
        <w:jc w:val="both"/>
        <w:rPr>
          <w:rFonts w:cs="Calibri"/>
          <w:iCs/>
          <w:color w:val="auto"/>
          <w:sz w:val="20"/>
          <w:szCs w:val="20"/>
        </w:rPr>
      </w:pPr>
      <w:r w:rsidRPr="00974C17">
        <w:rPr>
          <w:rFonts w:cs="Calibri"/>
          <w:iCs/>
          <w:color w:val="auto"/>
          <w:sz w:val="20"/>
          <w:szCs w:val="20"/>
        </w:rPr>
        <w:t>Miejsce składania ofert:</w:t>
      </w:r>
      <w:r w:rsidR="00940CC1" w:rsidRPr="00974C17">
        <w:rPr>
          <w:rFonts w:cs="Calibri"/>
          <w:iCs/>
          <w:color w:val="auto"/>
          <w:sz w:val="20"/>
          <w:szCs w:val="20"/>
        </w:rPr>
        <w:t xml:space="preserve"> </w:t>
      </w:r>
      <w:r w:rsidR="00C41B4E" w:rsidRPr="00974C17">
        <w:rPr>
          <w:rFonts w:cs="Calibri"/>
          <w:iCs/>
          <w:color w:val="auto"/>
          <w:sz w:val="20"/>
          <w:szCs w:val="20"/>
        </w:rPr>
        <w:t>https://miniportal.uzp.gov.pl</w:t>
      </w:r>
      <w:r w:rsidR="00766BCB" w:rsidRPr="00974C17">
        <w:rPr>
          <w:rFonts w:cs="Calibri"/>
          <w:iCs/>
          <w:color w:val="auto"/>
          <w:sz w:val="20"/>
          <w:szCs w:val="20"/>
        </w:rPr>
        <w:t>, Adres ESP (skrytki ePUAP): /ZZMPoznan/SkrytkaESP.</w:t>
      </w:r>
    </w:p>
    <w:p w:rsidR="00C41B4E" w:rsidRPr="00974C17"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974C17">
        <w:rPr>
          <w:rFonts w:cs="Calibri"/>
          <w:b w:val="0"/>
          <w:iCs/>
          <w:color w:val="auto"/>
          <w:sz w:val="20"/>
          <w:szCs w:val="20"/>
        </w:rPr>
        <w:t xml:space="preserve">Otwarcie złożonych ofert nastąpi w dniu </w:t>
      </w:r>
      <w:r w:rsidR="00DD1AE8" w:rsidRPr="00974C17">
        <w:rPr>
          <w:rFonts w:cs="Calibri"/>
          <w:iCs/>
          <w:color w:val="auto"/>
          <w:sz w:val="20"/>
          <w:szCs w:val="20"/>
        </w:rPr>
        <w:t>16</w:t>
      </w:r>
      <w:r w:rsidRPr="00974C17">
        <w:rPr>
          <w:rFonts w:cs="Calibri"/>
          <w:iCs/>
          <w:color w:val="auto"/>
          <w:sz w:val="20"/>
          <w:szCs w:val="20"/>
        </w:rPr>
        <w:t>.07.2020</w:t>
      </w:r>
      <w:r w:rsidRPr="00974C17">
        <w:rPr>
          <w:rFonts w:cs="Calibri"/>
          <w:bCs/>
          <w:iCs/>
          <w:color w:val="auto"/>
          <w:sz w:val="20"/>
          <w:szCs w:val="20"/>
        </w:rPr>
        <w:t xml:space="preserve"> </w:t>
      </w:r>
      <w:r w:rsidRPr="00974C17">
        <w:rPr>
          <w:rFonts w:cs="Calibri"/>
          <w:iCs/>
          <w:color w:val="auto"/>
          <w:sz w:val="20"/>
          <w:szCs w:val="20"/>
        </w:rPr>
        <w:t>r.</w:t>
      </w:r>
      <w:r w:rsidRPr="00974C17">
        <w:rPr>
          <w:rFonts w:cs="Calibri"/>
          <w:b w:val="0"/>
          <w:iCs/>
          <w:color w:val="auto"/>
          <w:sz w:val="20"/>
          <w:szCs w:val="20"/>
        </w:rPr>
        <w:t xml:space="preserve"> o godzinie </w:t>
      </w:r>
      <w:r w:rsidRPr="00974C17">
        <w:rPr>
          <w:rFonts w:cs="Calibri"/>
          <w:iCs/>
          <w:color w:val="auto"/>
          <w:sz w:val="20"/>
          <w:szCs w:val="20"/>
        </w:rPr>
        <w:t>12</w:t>
      </w:r>
      <w:r w:rsidRPr="00974C17">
        <w:rPr>
          <w:rFonts w:cs="Calibri"/>
          <w:iCs/>
          <w:color w:val="auto"/>
          <w:sz w:val="20"/>
          <w:szCs w:val="20"/>
          <w:vertAlign w:val="superscript"/>
        </w:rPr>
        <w:t>00</w:t>
      </w:r>
      <w:r w:rsidRPr="00974C17">
        <w:rPr>
          <w:rFonts w:cs="Calibri"/>
          <w:iCs/>
          <w:color w:val="auto"/>
          <w:sz w:val="20"/>
          <w:szCs w:val="20"/>
        </w:rPr>
        <w:t>,</w:t>
      </w:r>
      <w:r w:rsidRPr="00974C17">
        <w:rPr>
          <w:rFonts w:cs="Calibri"/>
          <w:b w:val="0"/>
          <w:iCs/>
          <w:color w:val="auto"/>
          <w:sz w:val="20"/>
          <w:szCs w:val="20"/>
        </w:rPr>
        <w:t xml:space="preserve"> w siedzibie zamawiającego tj. w Zarządzie Zieleni Miejskiej, w Poznaniu, ul. Strzegomska 3, sala konferencyjna (I piętro).</w:t>
      </w:r>
    </w:p>
    <w:p w:rsidR="00C41B4E" w:rsidRPr="00974C17"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974C17">
        <w:rPr>
          <w:rFonts w:cs="Calibri"/>
          <w:b w:val="0"/>
          <w:iCs/>
          <w:color w:val="auto"/>
          <w:sz w:val="20"/>
          <w:szCs w:val="20"/>
        </w:rPr>
        <w:t>Bezpośrednio przed otwarciem ofert zamawiający poda kwotę, jaką zamierza przeznaczyć na sfinansowanie zamówienia.</w:t>
      </w:r>
    </w:p>
    <w:p w:rsidR="00C41B4E" w:rsidRPr="00974C17"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974C17">
        <w:rPr>
          <w:rFonts w:cs="Calibri"/>
          <w:b w:val="0"/>
          <w:iCs/>
          <w:color w:val="auto"/>
          <w:sz w:val="20"/>
          <w:szCs w:val="20"/>
        </w:rPr>
        <w:t>Otwarcie ofert jest jawne, Wykonawcy mogą uczestniczyć w sesji otwarcia ofert.</w:t>
      </w:r>
    </w:p>
    <w:p w:rsidR="00C41B4E" w:rsidRPr="00974C17"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974C17">
        <w:rPr>
          <w:rFonts w:cs="Calibri"/>
          <w:b w:val="0"/>
          <w:iCs/>
          <w:color w:val="auto"/>
          <w:sz w:val="20"/>
          <w:szCs w:val="20"/>
        </w:rPr>
        <w:t>Otwarcie ofert następuje poprzez użycie aplikacji do szyfrowania ofert dostępnej na miniPortalu (https://miniportal.uzp.gov.pl) i dokonywane jest poprzez odszyfrowanie i otwarcie ofert za pomocą klucza prywatnego</w:t>
      </w:r>
      <w:r w:rsidR="00C41B4E" w:rsidRPr="00974C17">
        <w:rPr>
          <w:rFonts w:cs="Calibri"/>
          <w:b w:val="0"/>
          <w:iCs/>
          <w:color w:val="auto"/>
          <w:sz w:val="20"/>
          <w:szCs w:val="20"/>
        </w:rPr>
        <w:t>.</w:t>
      </w:r>
    </w:p>
    <w:p w:rsidR="003454FD" w:rsidRPr="00974C17" w:rsidRDefault="003454FD" w:rsidP="0061515E">
      <w:pPr>
        <w:pStyle w:val="Akapitzlist"/>
        <w:numPr>
          <w:ilvl w:val="1"/>
          <w:numId w:val="7"/>
        </w:numPr>
        <w:spacing w:after="0" w:line="288" w:lineRule="auto"/>
        <w:ind w:left="567" w:hanging="567"/>
        <w:jc w:val="both"/>
        <w:rPr>
          <w:rFonts w:cs="Calibri"/>
          <w:b w:val="0"/>
          <w:iCs/>
          <w:color w:val="auto"/>
          <w:sz w:val="20"/>
          <w:szCs w:val="20"/>
        </w:rPr>
      </w:pPr>
      <w:r w:rsidRPr="00974C17">
        <w:rPr>
          <w:rFonts w:cs="Calibri"/>
          <w:b w:val="0"/>
          <w:iCs/>
          <w:color w:val="auto"/>
          <w:sz w:val="20"/>
          <w:szCs w:val="20"/>
        </w:rPr>
        <w:t xml:space="preserve">Niezwłocznie po otwarciu ofert Zamawiający zamieści na stronie internetowej </w:t>
      </w:r>
      <w:r w:rsidRPr="00974C17">
        <w:rPr>
          <w:rFonts w:asciiTheme="minorHAnsi" w:hAnsiTheme="minorHAnsi" w:cstheme="minorHAnsi"/>
          <w:b w:val="0"/>
          <w:iCs/>
          <w:color w:val="auto"/>
          <w:sz w:val="20"/>
          <w:szCs w:val="20"/>
        </w:rPr>
        <w:t>bip.poznan.pl</w:t>
      </w:r>
      <w:r w:rsidRPr="00974C17">
        <w:rPr>
          <w:rFonts w:cs="Calibri"/>
          <w:b w:val="0"/>
          <w:iCs/>
          <w:color w:val="auto"/>
          <w:sz w:val="20"/>
          <w:szCs w:val="20"/>
        </w:rPr>
        <w:t xml:space="preserve"> informację z otwarcia ofert</w:t>
      </w:r>
      <w:r w:rsidRPr="00974C17">
        <w:rPr>
          <w:rFonts w:asciiTheme="minorHAnsi" w:hAnsiTheme="minorHAnsi" w:cstheme="minorHAnsi"/>
          <w:b w:val="0"/>
          <w:iCs/>
          <w:color w:val="auto"/>
          <w:sz w:val="20"/>
          <w:szCs w:val="20"/>
        </w:rPr>
        <w:t xml:space="preserve"> zgodnie z art. 86 ust. 5 ustawy.</w:t>
      </w:r>
    </w:p>
    <w:p w:rsidR="005D7AD8" w:rsidRPr="00974C17" w:rsidRDefault="005D7AD8" w:rsidP="0061515E">
      <w:pPr>
        <w:tabs>
          <w:tab w:val="left" w:pos="426"/>
        </w:tabs>
        <w:spacing w:line="288" w:lineRule="auto"/>
        <w:ind w:left="357"/>
        <w:rPr>
          <w:rFonts w:asciiTheme="minorHAnsi" w:hAnsiTheme="minorHAnsi" w:cstheme="minorHAnsi"/>
          <w:b/>
          <w:bCs/>
          <w:sz w:val="26"/>
        </w:rPr>
      </w:pPr>
    </w:p>
    <w:p w:rsidR="00F03EA5" w:rsidRPr="00974C17" w:rsidRDefault="00F03EA5" w:rsidP="0061515E">
      <w:pPr>
        <w:numPr>
          <w:ilvl w:val="0"/>
          <w:numId w:val="7"/>
        </w:numPr>
        <w:tabs>
          <w:tab w:val="left" w:pos="426"/>
        </w:tabs>
        <w:spacing w:line="288" w:lineRule="auto"/>
        <w:ind w:left="357" w:hanging="357"/>
        <w:rPr>
          <w:rFonts w:asciiTheme="minorHAnsi" w:hAnsiTheme="minorHAnsi" w:cstheme="minorHAnsi"/>
          <w:b/>
          <w:bCs/>
          <w:sz w:val="26"/>
        </w:rPr>
      </w:pPr>
      <w:r w:rsidRPr="00974C17">
        <w:rPr>
          <w:rFonts w:asciiTheme="minorHAnsi" w:hAnsiTheme="minorHAnsi" w:cstheme="minorHAnsi"/>
          <w:b/>
          <w:bCs/>
          <w:sz w:val="26"/>
          <w:szCs w:val="26"/>
        </w:rPr>
        <w:t>Opis sposobu obliczenia ceny</w:t>
      </w:r>
      <w:r w:rsidRPr="00974C17">
        <w:rPr>
          <w:rFonts w:asciiTheme="minorHAnsi" w:hAnsiTheme="minorHAnsi" w:cstheme="minorHAnsi"/>
          <w:b/>
          <w:bCs/>
          <w:sz w:val="26"/>
        </w:rPr>
        <w:t>.</w:t>
      </w:r>
    </w:p>
    <w:p w:rsidR="00F03EA5" w:rsidRPr="00974C17" w:rsidRDefault="00F03EA5" w:rsidP="0061515E">
      <w:pPr>
        <w:spacing w:line="288" w:lineRule="auto"/>
        <w:jc w:val="both"/>
        <w:rPr>
          <w:rFonts w:asciiTheme="minorHAnsi" w:hAnsiTheme="minorHAnsi" w:cstheme="minorHAnsi"/>
          <w:sz w:val="24"/>
        </w:rPr>
      </w:pPr>
    </w:p>
    <w:p w:rsidR="009F2A15" w:rsidRPr="00974C17"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3454FD" w:rsidRPr="00974C17">
        <w:rPr>
          <w:rFonts w:asciiTheme="minorHAnsi" w:hAnsiTheme="minorHAnsi" w:cstheme="minorHAnsi"/>
          <w:b w:val="0"/>
          <w:color w:val="auto"/>
          <w:sz w:val="20"/>
          <w:szCs w:val="20"/>
        </w:rPr>
        <w:t xml:space="preserve"> i kosztorysem ofertowym</w:t>
      </w:r>
      <w:r w:rsidRPr="00974C17">
        <w:rPr>
          <w:rFonts w:asciiTheme="minorHAnsi" w:hAnsiTheme="minorHAnsi" w:cstheme="minorHAnsi"/>
          <w:b w:val="0"/>
          <w:color w:val="auto"/>
          <w:sz w:val="20"/>
          <w:szCs w:val="20"/>
        </w:rPr>
        <w:t>. Cena ofertowa = cena netto + podatek vat.</w:t>
      </w:r>
    </w:p>
    <w:p w:rsidR="003454FD" w:rsidRPr="00974C17" w:rsidRDefault="003454FD"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974C17">
        <w:rPr>
          <w:rFonts w:asciiTheme="minorHAnsi" w:hAnsiTheme="minorHAnsi" w:cstheme="minorHAnsi"/>
          <w:color w:val="auto"/>
          <w:sz w:val="20"/>
          <w:szCs w:val="20"/>
        </w:rPr>
        <w:t>Kosztorys ofertowy</w:t>
      </w:r>
      <w:r w:rsidRPr="00974C17">
        <w:rPr>
          <w:rFonts w:asciiTheme="minorHAnsi" w:hAnsiTheme="minorHAnsi" w:cstheme="minorHAnsi"/>
          <w:b w:val="0"/>
          <w:color w:val="auto"/>
          <w:sz w:val="20"/>
          <w:szCs w:val="20"/>
        </w:rPr>
        <w:t xml:space="preserve"> należy wypełnić zgodnie z załącznikiem przedmiar robót. Cena netto danej pozycji w kosztorysie ofertowym obejmuje wszystkie koszty i opłaty realizacji przyszłej umowy, wszelkie materiały, prace sprzętu oraz roboty niezbędne do wykonania przedmiotu zamówienia zgodnie z opisem przedmiotu zamówienia stanowiącym załącznik nr 2 do niniejsze specyfikacji. Kosztorys ofertowy obejmować powinien wszystkie koszty i opłaty realizacji przyszłej umowy, wszelkie materiały oraz roboty niezbędne do wykonania przedmiotu zamówienia zgodnie z opisem przedmiotu zamówienia stanowiącym załącznik nr 2 do specyfikacji istotnych warunków zamówienia.</w:t>
      </w:r>
    </w:p>
    <w:p w:rsidR="003454FD" w:rsidRPr="00974C17" w:rsidRDefault="003454FD" w:rsidP="0061515E">
      <w:pPr>
        <w:pStyle w:val="Akapitzlist"/>
        <w:spacing w:after="0" w:line="288" w:lineRule="auto"/>
        <w:ind w:left="567"/>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Brak wyceny którejkolwiek lub brak kosztorysu ofertowego spowoduje odrzucenie oferty  na podstawie art. 89 ust.1  pkt. 2 ustawy</w:t>
      </w:r>
    </w:p>
    <w:p w:rsidR="00524EEB" w:rsidRPr="00974C17"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Podatek VAT należy naliczyć zgodnie z ustawą z dnia 11 marca 2004 r. o podatku od towarów i usług.</w:t>
      </w:r>
    </w:p>
    <w:p w:rsidR="009F2A15" w:rsidRPr="00974C17" w:rsidRDefault="009F2A15" w:rsidP="0061515E">
      <w:pPr>
        <w:pStyle w:val="Akapitzlist"/>
        <w:spacing w:after="0" w:line="288" w:lineRule="auto"/>
        <w:ind w:left="567"/>
        <w:jc w:val="both"/>
        <w:rPr>
          <w:rFonts w:asciiTheme="minorHAnsi" w:hAnsiTheme="minorHAnsi" w:cstheme="minorHAnsi"/>
          <w:color w:val="auto"/>
          <w:sz w:val="20"/>
          <w:szCs w:val="20"/>
        </w:rPr>
      </w:pPr>
      <w:r w:rsidRPr="00974C17">
        <w:rPr>
          <w:rFonts w:asciiTheme="minorHAnsi" w:hAnsiTheme="minorHAnsi" w:cstheme="minorHAnsi"/>
          <w:color w:val="auto"/>
          <w:sz w:val="20"/>
          <w:szCs w:val="20"/>
        </w:rPr>
        <w:t xml:space="preserve">Podatek vat wynosi: </w:t>
      </w:r>
      <w:r w:rsidR="003454FD" w:rsidRPr="00974C17">
        <w:rPr>
          <w:rFonts w:asciiTheme="minorHAnsi" w:hAnsiTheme="minorHAnsi" w:cstheme="minorHAnsi"/>
          <w:color w:val="auto"/>
          <w:sz w:val="20"/>
          <w:szCs w:val="20"/>
        </w:rPr>
        <w:t>zieleń:8%, pozostałe roboty: 23%.</w:t>
      </w:r>
    </w:p>
    <w:p w:rsidR="00F848A3" w:rsidRPr="00974C17" w:rsidRDefault="00F848A3" w:rsidP="0061515E">
      <w:pPr>
        <w:pStyle w:val="Akapitzlist"/>
        <w:spacing w:after="0" w:line="288" w:lineRule="auto"/>
        <w:ind w:left="567"/>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974C17" w:rsidRDefault="00F848A3" w:rsidP="0061515E">
      <w:pPr>
        <w:pStyle w:val="Akapitzlist"/>
        <w:spacing w:after="0" w:line="288" w:lineRule="auto"/>
        <w:ind w:left="567"/>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974C17">
        <w:rPr>
          <w:rFonts w:asciiTheme="minorHAnsi" w:hAnsiTheme="minorHAnsi" w:cstheme="minorHAnsi"/>
          <w:b w:val="0"/>
          <w:color w:val="auto"/>
          <w:sz w:val="20"/>
          <w:szCs w:val="20"/>
        </w:rPr>
        <w:t>.</w:t>
      </w:r>
    </w:p>
    <w:p w:rsidR="00C46C15" w:rsidRPr="00974C17" w:rsidRDefault="00C46C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974C17">
        <w:rPr>
          <w:rFonts w:asciiTheme="minorHAnsi" w:hAnsiTheme="minorHAnsi" w:cstheme="minorHAnsi"/>
          <w:b w:val="0"/>
          <w:color w:val="auto"/>
          <w:sz w:val="20"/>
          <w:szCs w:val="20"/>
        </w:rPr>
        <w:t>.</w:t>
      </w:r>
    </w:p>
    <w:p w:rsidR="009F2A15" w:rsidRPr="00974C17"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974C17">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974C17" w:rsidRDefault="009F2A15" w:rsidP="0061515E">
      <w:pPr>
        <w:pStyle w:val="Akapitzlist"/>
        <w:numPr>
          <w:ilvl w:val="1"/>
          <w:numId w:val="7"/>
        </w:numPr>
        <w:spacing w:after="0" w:line="288" w:lineRule="auto"/>
        <w:ind w:left="567" w:hanging="567"/>
        <w:jc w:val="both"/>
        <w:rPr>
          <w:rFonts w:asciiTheme="minorHAnsi" w:hAnsiTheme="minorHAnsi" w:cstheme="minorHAnsi"/>
          <w:b w:val="0"/>
          <w:color w:val="auto"/>
          <w:sz w:val="20"/>
          <w:szCs w:val="20"/>
        </w:rPr>
      </w:pPr>
      <w:r w:rsidRPr="00974C17">
        <w:rPr>
          <w:rFonts w:asciiTheme="minorHAnsi" w:hAnsiTheme="minorHAnsi" w:cstheme="minorHAnsi"/>
          <w:b w:val="0"/>
          <w:iCs/>
          <w:color w:val="auto"/>
          <w:sz w:val="20"/>
          <w:szCs w:val="20"/>
        </w:rPr>
        <w:t xml:space="preserve">Rozliczenia między zamawiającym a wykonawcą prowadzone będą w walucie polskiej (złoty polski). </w:t>
      </w:r>
      <w:r w:rsidRPr="00974C17">
        <w:rPr>
          <w:rFonts w:asciiTheme="minorHAnsi" w:hAnsiTheme="minorHAnsi" w:cstheme="minorHAnsi"/>
          <w:b w:val="0"/>
          <w:bCs/>
          <w:color w:val="auto"/>
          <w:sz w:val="20"/>
          <w:szCs w:val="20"/>
        </w:rPr>
        <w:t>Zamawiający nie przewiduje rozliczenia w walutach obcych.</w:t>
      </w:r>
    </w:p>
    <w:p w:rsidR="003F0BB1" w:rsidRPr="00974C17" w:rsidRDefault="003F0BB1" w:rsidP="0061515E">
      <w:pPr>
        <w:pStyle w:val="Akapitzlist"/>
        <w:spacing w:after="0" w:line="288" w:lineRule="auto"/>
        <w:ind w:left="709"/>
        <w:jc w:val="both"/>
        <w:rPr>
          <w:rFonts w:asciiTheme="minorHAnsi" w:hAnsiTheme="minorHAnsi" w:cstheme="minorHAnsi"/>
          <w:b w:val="0"/>
          <w:color w:val="auto"/>
          <w:sz w:val="20"/>
          <w:szCs w:val="20"/>
        </w:rPr>
      </w:pPr>
    </w:p>
    <w:p w:rsidR="0034006F" w:rsidRPr="00974C17" w:rsidRDefault="0034006F" w:rsidP="0061515E">
      <w:pPr>
        <w:numPr>
          <w:ilvl w:val="0"/>
          <w:numId w:val="7"/>
        </w:numPr>
        <w:tabs>
          <w:tab w:val="left" w:pos="426"/>
        </w:tabs>
        <w:spacing w:line="288" w:lineRule="auto"/>
        <w:jc w:val="both"/>
        <w:rPr>
          <w:rFonts w:asciiTheme="minorHAnsi" w:hAnsiTheme="minorHAnsi" w:cstheme="minorHAnsi"/>
          <w:b/>
          <w:sz w:val="26"/>
          <w:szCs w:val="26"/>
        </w:rPr>
      </w:pPr>
      <w:r w:rsidRPr="00974C17">
        <w:rPr>
          <w:rFonts w:asciiTheme="minorHAnsi" w:hAnsiTheme="minorHAnsi" w:cstheme="minorHAnsi"/>
          <w:b/>
          <w:bCs/>
          <w:sz w:val="26"/>
          <w:szCs w:val="26"/>
        </w:rPr>
        <w:t>Opis kryteriów, którymi zamawiający będzie się kierował przy wyborze oferty, wraz z podaniem znaczenia tych kryteriów i sposobu oceny ofert</w:t>
      </w:r>
      <w:r w:rsidRPr="00974C17">
        <w:rPr>
          <w:rFonts w:asciiTheme="minorHAnsi" w:hAnsiTheme="minorHAnsi" w:cstheme="minorHAnsi"/>
          <w:b/>
          <w:sz w:val="26"/>
          <w:szCs w:val="26"/>
        </w:rPr>
        <w:t>.</w:t>
      </w:r>
    </w:p>
    <w:p w:rsidR="0034006F" w:rsidRPr="00974C17" w:rsidRDefault="0034006F" w:rsidP="0061515E">
      <w:pPr>
        <w:spacing w:line="288" w:lineRule="auto"/>
        <w:ind w:left="426" w:hanging="142"/>
        <w:rPr>
          <w:rFonts w:asciiTheme="minorHAnsi" w:hAnsiTheme="minorHAnsi" w:cstheme="minorHAnsi"/>
          <w:b/>
          <w:iCs/>
          <w:sz w:val="23"/>
        </w:rPr>
      </w:pPr>
    </w:p>
    <w:p w:rsidR="00BF1565" w:rsidRPr="00974C17" w:rsidRDefault="00BF1565" w:rsidP="0061515E">
      <w:pPr>
        <w:pStyle w:val="Akapitzlist"/>
        <w:numPr>
          <w:ilvl w:val="1"/>
          <w:numId w:val="7"/>
        </w:numPr>
        <w:spacing w:after="0" w:line="288" w:lineRule="auto"/>
        <w:ind w:left="567" w:hanging="567"/>
        <w:jc w:val="both"/>
        <w:rPr>
          <w:rFonts w:asciiTheme="minorHAnsi" w:hAnsiTheme="minorHAnsi" w:cstheme="minorHAnsi"/>
          <w:b w:val="0"/>
          <w:iCs/>
          <w:color w:val="auto"/>
          <w:sz w:val="20"/>
          <w:szCs w:val="20"/>
        </w:rPr>
      </w:pPr>
      <w:r w:rsidRPr="00974C17">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974C17" w:rsidRDefault="00BF1565" w:rsidP="0061515E">
      <w:pPr>
        <w:pStyle w:val="Akapitzlist"/>
        <w:numPr>
          <w:ilvl w:val="1"/>
          <w:numId w:val="7"/>
        </w:numPr>
        <w:spacing w:after="0" w:line="288" w:lineRule="auto"/>
        <w:ind w:left="567" w:hanging="567"/>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Do wyboru oferty przyjmuje się najkorzystniejszy bilans poniższych składników:</w:t>
      </w:r>
    </w:p>
    <w:p w:rsidR="00CA2FB2" w:rsidRPr="00974C17" w:rsidRDefault="00CA2FB2" w:rsidP="0061515E">
      <w:pPr>
        <w:pStyle w:val="Akapitzlist"/>
        <w:spacing w:after="0" w:line="288" w:lineRule="auto"/>
        <w:ind w:left="360"/>
        <w:jc w:val="both"/>
        <w:rPr>
          <w:rFonts w:asciiTheme="minorHAnsi" w:hAnsiTheme="minorHAnsi" w:cstheme="minorHAnsi"/>
          <w:iCs/>
          <w:color w:val="auto"/>
          <w:sz w:val="20"/>
          <w:szCs w:val="20"/>
        </w:rPr>
      </w:pPr>
    </w:p>
    <w:tbl>
      <w:tblPr>
        <w:tblStyle w:val="Tabela-Siatka"/>
        <w:tblW w:w="0" w:type="auto"/>
        <w:tblInd w:w="284" w:type="dxa"/>
        <w:tblLook w:val="04A0" w:firstRow="1" w:lastRow="0" w:firstColumn="1" w:lastColumn="0" w:noHBand="0" w:noVBand="1"/>
      </w:tblPr>
      <w:tblGrid>
        <w:gridCol w:w="807"/>
        <w:gridCol w:w="7097"/>
        <w:gridCol w:w="1894"/>
      </w:tblGrid>
      <w:tr w:rsidR="00974C17" w:rsidRPr="00974C17" w:rsidTr="00F233A8">
        <w:trPr>
          <w:trHeight w:val="401"/>
        </w:trPr>
        <w:tc>
          <w:tcPr>
            <w:tcW w:w="807" w:type="dxa"/>
            <w:vAlign w:val="center"/>
          </w:tcPr>
          <w:p w:rsidR="00CA2FB2" w:rsidRPr="00974C17" w:rsidRDefault="00CA2FB2" w:rsidP="0061515E">
            <w:pPr>
              <w:spacing w:line="288" w:lineRule="auto"/>
              <w:jc w:val="center"/>
              <w:rPr>
                <w:rFonts w:cstheme="minorHAnsi"/>
                <w:iCs/>
                <w:sz w:val="20"/>
                <w:szCs w:val="20"/>
              </w:rPr>
            </w:pPr>
            <w:r w:rsidRPr="00974C17">
              <w:rPr>
                <w:rFonts w:cstheme="minorHAnsi"/>
                <w:iCs/>
                <w:sz w:val="20"/>
                <w:szCs w:val="20"/>
              </w:rPr>
              <w:t>Lp.</w:t>
            </w:r>
          </w:p>
        </w:tc>
        <w:tc>
          <w:tcPr>
            <w:tcW w:w="7097" w:type="dxa"/>
            <w:vAlign w:val="center"/>
          </w:tcPr>
          <w:p w:rsidR="00CA2FB2" w:rsidRPr="00974C17" w:rsidRDefault="00CA2FB2" w:rsidP="0061515E">
            <w:pPr>
              <w:spacing w:line="288" w:lineRule="auto"/>
              <w:jc w:val="center"/>
              <w:rPr>
                <w:rFonts w:cstheme="minorHAnsi"/>
                <w:iCs/>
                <w:sz w:val="20"/>
                <w:szCs w:val="20"/>
              </w:rPr>
            </w:pPr>
            <w:r w:rsidRPr="00974C17">
              <w:rPr>
                <w:rFonts w:cstheme="minorHAnsi"/>
                <w:iCs/>
                <w:sz w:val="20"/>
                <w:szCs w:val="20"/>
              </w:rPr>
              <w:t>Nazwa Kryterium</w:t>
            </w:r>
          </w:p>
        </w:tc>
        <w:tc>
          <w:tcPr>
            <w:tcW w:w="1894" w:type="dxa"/>
            <w:vAlign w:val="center"/>
          </w:tcPr>
          <w:p w:rsidR="00CA2FB2" w:rsidRPr="00974C17" w:rsidRDefault="00CA2FB2" w:rsidP="0061515E">
            <w:pPr>
              <w:spacing w:line="288" w:lineRule="auto"/>
              <w:jc w:val="center"/>
              <w:rPr>
                <w:rFonts w:cstheme="minorHAnsi"/>
                <w:iCs/>
                <w:sz w:val="20"/>
                <w:szCs w:val="20"/>
              </w:rPr>
            </w:pPr>
            <w:r w:rsidRPr="00974C17">
              <w:rPr>
                <w:rFonts w:cstheme="minorHAnsi"/>
                <w:iCs/>
                <w:sz w:val="20"/>
                <w:szCs w:val="20"/>
              </w:rPr>
              <w:t>Znaczenie (waga) kryterium</w:t>
            </w:r>
          </w:p>
        </w:tc>
      </w:tr>
      <w:tr w:rsidR="00974C17" w:rsidRPr="00974C17" w:rsidTr="00F233A8">
        <w:tc>
          <w:tcPr>
            <w:tcW w:w="807" w:type="dxa"/>
            <w:vAlign w:val="center"/>
          </w:tcPr>
          <w:p w:rsidR="00CA2FB2" w:rsidRPr="00974C17" w:rsidRDefault="00CA2FB2" w:rsidP="0061515E">
            <w:pPr>
              <w:spacing w:line="288" w:lineRule="auto"/>
              <w:jc w:val="center"/>
              <w:rPr>
                <w:rFonts w:cstheme="minorHAnsi"/>
                <w:iCs/>
                <w:sz w:val="20"/>
                <w:szCs w:val="20"/>
              </w:rPr>
            </w:pPr>
            <w:r w:rsidRPr="00974C17">
              <w:rPr>
                <w:rFonts w:cstheme="minorHAnsi"/>
                <w:iCs/>
                <w:sz w:val="20"/>
                <w:szCs w:val="20"/>
              </w:rPr>
              <w:t>1</w:t>
            </w:r>
          </w:p>
        </w:tc>
        <w:tc>
          <w:tcPr>
            <w:tcW w:w="7097" w:type="dxa"/>
            <w:vAlign w:val="center"/>
          </w:tcPr>
          <w:p w:rsidR="00CA2FB2" w:rsidRPr="00974C17" w:rsidRDefault="000B783B" w:rsidP="0061515E">
            <w:pPr>
              <w:spacing w:line="288" w:lineRule="auto"/>
              <w:rPr>
                <w:rFonts w:cstheme="minorHAnsi"/>
                <w:iCs/>
                <w:sz w:val="20"/>
                <w:szCs w:val="20"/>
              </w:rPr>
            </w:pPr>
            <w:r w:rsidRPr="00974C17">
              <w:rPr>
                <w:rFonts w:cstheme="minorHAnsi"/>
                <w:iCs/>
                <w:sz w:val="20"/>
                <w:szCs w:val="20"/>
              </w:rPr>
              <w:t>Cena za przedmiot zamówienia</w:t>
            </w:r>
          </w:p>
        </w:tc>
        <w:tc>
          <w:tcPr>
            <w:tcW w:w="1894" w:type="dxa"/>
            <w:vAlign w:val="center"/>
          </w:tcPr>
          <w:p w:rsidR="00CA2FB2" w:rsidRPr="00974C17" w:rsidRDefault="00CA2FB2" w:rsidP="0061515E">
            <w:pPr>
              <w:spacing w:line="288" w:lineRule="auto"/>
              <w:jc w:val="right"/>
              <w:rPr>
                <w:rFonts w:cstheme="minorHAnsi"/>
                <w:iCs/>
                <w:sz w:val="20"/>
                <w:szCs w:val="20"/>
              </w:rPr>
            </w:pPr>
            <w:r w:rsidRPr="00974C17">
              <w:rPr>
                <w:rFonts w:cstheme="minorHAnsi"/>
                <w:iCs/>
                <w:sz w:val="20"/>
                <w:szCs w:val="20"/>
              </w:rPr>
              <w:t>60%</w:t>
            </w:r>
          </w:p>
        </w:tc>
      </w:tr>
      <w:tr w:rsidR="00974C17" w:rsidRPr="00974C17" w:rsidTr="00F233A8">
        <w:tc>
          <w:tcPr>
            <w:tcW w:w="807" w:type="dxa"/>
            <w:vAlign w:val="center"/>
          </w:tcPr>
          <w:p w:rsidR="00CA2FB2" w:rsidRPr="00974C17" w:rsidRDefault="00CA2FB2" w:rsidP="0061515E">
            <w:pPr>
              <w:spacing w:line="288" w:lineRule="auto"/>
              <w:jc w:val="center"/>
              <w:rPr>
                <w:rFonts w:cstheme="minorHAnsi"/>
                <w:iCs/>
                <w:sz w:val="20"/>
                <w:szCs w:val="20"/>
              </w:rPr>
            </w:pPr>
            <w:r w:rsidRPr="00974C17">
              <w:rPr>
                <w:rFonts w:cstheme="minorHAnsi"/>
                <w:iCs/>
                <w:sz w:val="20"/>
                <w:szCs w:val="20"/>
              </w:rPr>
              <w:t>2</w:t>
            </w:r>
          </w:p>
        </w:tc>
        <w:tc>
          <w:tcPr>
            <w:tcW w:w="7097" w:type="dxa"/>
            <w:vAlign w:val="center"/>
          </w:tcPr>
          <w:p w:rsidR="00CA2FB2" w:rsidRPr="00974C17" w:rsidRDefault="000B783B" w:rsidP="0061515E">
            <w:pPr>
              <w:spacing w:line="288" w:lineRule="auto"/>
              <w:rPr>
                <w:rFonts w:cstheme="minorHAnsi"/>
                <w:iCs/>
                <w:sz w:val="20"/>
                <w:szCs w:val="20"/>
              </w:rPr>
            </w:pPr>
            <w:r w:rsidRPr="00974C17">
              <w:rPr>
                <w:rFonts w:cstheme="minorHAnsi"/>
                <w:sz w:val="20"/>
                <w:szCs w:val="20"/>
              </w:rPr>
              <w:t>O</w:t>
            </w:r>
            <w:r w:rsidR="00CA2FB2" w:rsidRPr="00974C17">
              <w:rPr>
                <w:rFonts w:cstheme="minorHAnsi"/>
                <w:sz w:val="20"/>
                <w:szCs w:val="20"/>
              </w:rPr>
              <w:t>kres gwarancji</w:t>
            </w:r>
          </w:p>
        </w:tc>
        <w:tc>
          <w:tcPr>
            <w:tcW w:w="1894" w:type="dxa"/>
            <w:vAlign w:val="center"/>
          </w:tcPr>
          <w:p w:rsidR="00CA2FB2" w:rsidRPr="00974C17" w:rsidRDefault="00EE272F" w:rsidP="0061515E">
            <w:pPr>
              <w:spacing w:line="288" w:lineRule="auto"/>
              <w:jc w:val="right"/>
              <w:rPr>
                <w:rFonts w:cstheme="minorHAnsi"/>
                <w:iCs/>
                <w:sz w:val="20"/>
                <w:szCs w:val="20"/>
              </w:rPr>
            </w:pPr>
            <w:r w:rsidRPr="00974C17">
              <w:rPr>
                <w:rFonts w:cstheme="minorHAnsi"/>
                <w:iCs/>
                <w:sz w:val="20"/>
                <w:szCs w:val="20"/>
              </w:rPr>
              <w:t>40</w:t>
            </w:r>
            <w:r w:rsidR="00CA2FB2" w:rsidRPr="00974C17">
              <w:rPr>
                <w:rFonts w:cstheme="minorHAnsi"/>
                <w:iCs/>
                <w:sz w:val="20"/>
                <w:szCs w:val="20"/>
              </w:rPr>
              <w:t>%</w:t>
            </w:r>
          </w:p>
        </w:tc>
      </w:tr>
      <w:tr w:rsidR="00CA2FB2" w:rsidRPr="00974C17" w:rsidTr="00F233A8">
        <w:tc>
          <w:tcPr>
            <w:tcW w:w="807" w:type="dxa"/>
            <w:vAlign w:val="center"/>
          </w:tcPr>
          <w:p w:rsidR="00CA2FB2" w:rsidRPr="00974C17" w:rsidRDefault="00EE272F" w:rsidP="0061515E">
            <w:pPr>
              <w:spacing w:line="288" w:lineRule="auto"/>
              <w:jc w:val="center"/>
              <w:rPr>
                <w:rFonts w:cstheme="minorHAnsi"/>
                <w:iCs/>
                <w:sz w:val="20"/>
                <w:szCs w:val="20"/>
              </w:rPr>
            </w:pPr>
            <w:r w:rsidRPr="00974C17">
              <w:rPr>
                <w:rFonts w:cstheme="minorHAnsi"/>
                <w:iCs/>
                <w:sz w:val="20"/>
                <w:szCs w:val="20"/>
              </w:rPr>
              <w:t>3</w:t>
            </w:r>
          </w:p>
        </w:tc>
        <w:tc>
          <w:tcPr>
            <w:tcW w:w="7097" w:type="dxa"/>
            <w:vAlign w:val="center"/>
          </w:tcPr>
          <w:p w:rsidR="00CA2FB2" w:rsidRPr="00974C17" w:rsidRDefault="00CA2FB2" w:rsidP="0061515E">
            <w:pPr>
              <w:spacing w:line="288" w:lineRule="auto"/>
              <w:rPr>
                <w:rFonts w:cstheme="minorHAnsi"/>
                <w:iCs/>
                <w:sz w:val="20"/>
                <w:szCs w:val="20"/>
              </w:rPr>
            </w:pPr>
            <w:r w:rsidRPr="00974C17">
              <w:rPr>
                <w:rFonts w:cstheme="minorHAnsi"/>
                <w:iCs/>
                <w:sz w:val="20"/>
                <w:szCs w:val="20"/>
              </w:rPr>
              <w:t xml:space="preserve">Suma </w:t>
            </w:r>
          </w:p>
        </w:tc>
        <w:tc>
          <w:tcPr>
            <w:tcW w:w="1894" w:type="dxa"/>
            <w:vAlign w:val="center"/>
          </w:tcPr>
          <w:p w:rsidR="00CA2FB2" w:rsidRPr="00974C17" w:rsidRDefault="00CA2FB2" w:rsidP="0061515E">
            <w:pPr>
              <w:spacing w:line="288" w:lineRule="auto"/>
              <w:jc w:val="right"/>
              <w:rPr>
                <w:rFonts w:cstheme="minorHAnsi"/>
                <w:iCs/>
                <w:sz w:val="20"/>
                <w:szCs w:val="20"/>
              </w:rPr>
            </w:pPr>
            <w:r w:rsidRPr="00974C17">
              <w:rPr>
                <w:rFonts w:cstheme="minorHAnsi"/>
                <w:iCs/>
                <w:sz w:val="20"/>
                <w:szCs w:val="20"/>
              </w:rPr>
              <w:t>100%</w:t>
            </w:r>
          </w:p>
        </w:tc>
      </w:tr>
    </w:tbl>
    <w:p w:rsidR="00CA2FB2" w:rsidRPr="00974C17" w:rsidRDefault="00CA2FB2" w:rsidP="0061515E">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974C17" w:rsidRDefault="00CA2FB2" w:rsidP="0061515E">
      <w:pPr>
        <w:tabs>
          <w:tab w:val="left" w:pos="284"/>
          <w:tab w:val="left" w:pos="972"/>
        </w:tabs>
        <w:spacing w:line="288" w:lineRule="auto"/>
        <w:jc w:val="center"/>
        <w:rPr>
          <w:rFonts w:asciiTheme="minorHAnsi" w:hAnsiTheme="minorHAnsi" w:cstheme="minorHAnsi"/>
        </w:rPr>
      </w:pPr>
      <w:r w:rsidRPr="00974C17">
        <w:rPr>
          <w:rFonts w:asciiTheme="minorHAnsi" w:hAnsiTheme="minorHAnsi" w:cstheme="minorHAnsi"/>
        </w:rPr>
        <w:t>Sposób punktowania rozpatrywanych ofert wg wag podanych w specyfikacji</w:t>
      </w:r>
    </w:p>
    <w:p w:rsidR="00CA2FB2" w:rsidRPr="00974C17" w:rsidRDefault="00CA2FB2" w:rsidP="0061515E">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974C17" w:rsidRDefault="000B783B" w:rsidP="0061515E">
      <w:pPr>
        <w:pStyle w:val="Akapitzlist"/>
        <w:spacing w:after="0" w:line="288" w:lineRule="auto"/>
        <w:ind w:left="0"/>
        <w:rPr>
          <w:rFonts w:asciiTheme="minorHAnsi" w:hAnsiTheme="minorHAnsi" w:cstheme="minorHAnsi"/>
          <w:iCs/>
          <w:color w:val="auto"/>
          <w:sz w:val="20"/>
          <w:szCs w:val="20"/>
        </w:rPr>
      </w:pPr>
      <w:r w:rsidRPr="00974C17">
        <w:rPr>
          <w:rFonts w:asciiTheme="minorHAnsi" w:hAnsiTheme="minorHAnsi" w:cstheme="minorHAnsi"/>
          <w:iCs/>
          <w:color w:val="auto"/>
          <w:sz w:val="20"/>
          <w:szCs w:val="20"/>
        </w:rPr>
        <w:t>1. Cena za przedmiot zamówienia – 60%</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1.1. Jeżeli złożona oferta w kryterium najniższa cena jest najmniej korzystna – otrzymuje ona 0 pkt</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1.2. Jeżeli oferta jest najkorzystniejsza lub równa ofercie najkorzystniejszej – otrzymuje maksymalną liczbę punktów – równą wadze kryterium – 60,00 pkt</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1.3. Jeżeli wszystkie oferty są równe – wszystkie otrzymują maksymalną liczbę punktów równą wadze kryterium – 60,00 pkt</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974C17" w:rsidRDefault="000B783B" w:rsidP="0061515E">
      <w:pPr>
        <w:tabs>
          <w:tab w:val="left" w:pos="0"/>
        </w:tabs>
        <w:spacing w:line="288" w:lineRule="auto"/>
        <w:jc w:val="both"/>
        <w:rPr>
          <w:rFonts w:asciiTheme="minorHAnsi" w:hAnsiTheme="minorHAnsi" w:cstheme="minorHAnsi"/>
          <w:b/>
        </w:rPr>
      </w:pPr>
      <w:r w:rsidRPr="00974C17">
        <w:rPr>
          <w:rFonts w:asciiTheme="minorHAnsi" w:hAnsiTheme="minorHAnsi" w:cstheme="minorHAnsi"/>
          <w:b/>
        </w:rPr>
        <w:t>W</w:t>
      </w:r>
      <w:r w:rsidRPr="00974C17">
        <w:rPr>
          <w:rFonts w:asciiTheme="minorHAnsi" w:hAnsiTheme="minorHAnsi" w:cstheme="minorHAnsi"/>
          <w:b/>
          <w:vertAlign w:val="subscript"/>
        </w:rPr>
        <w:t>obliczana</w:t>
      </w:r>
      <w:r w:rsidRPr="00974C17">
        <w:rPr>
          <w:rFonts w:asciiTheme="minorHAnsi" w:hAnsiTheme="minorHAnsi" w:cstheme="minorHAnsi"/>
          <w:b/>
        </w:rPr>
        <w:t xml:space="preserve"> = ((X</w:t>
      </w:r>
      <w:r w:rsidRPr="00974C17">
        <w:rPr>
          <w:rFonts w:asciiTheme="minorHAnsi" w:hAnsiTheme="minorHAnsi" w:cstheme="minorHAnsi"/>
          <w:b/>
          <w:vertAlign w:val="subscript"/>
        </w:rPr>
        <w:t>max</w:t>
      </w:r>
      <w:r w:rsidRPr="00974C17">
        <w:rPr>
          <w:rFonts w:asciiTheme="minorHAnsi" w:hAnsiTheme="minorHAnsi" w:cstheme="minorHAnsi"/>
          <w:b/>
        </w:rPr>
        <w:t xml:space="preserve"> - X</w:t>
      </w:r>
      <w:r w:rsidRPr="00974C17">
        <w:rPr>
          <w:rFonts w:asciiTheme="minorHAnsi" w:hAnsiTheme="minorHAnsi" w:cstheme="minorHAnsi"/>
          <w:b/>
          <w:vertAlign w:val="subscript"/>
        </w:rPr>
        <w:t>obliczana</w:t>
      </w:r>
      <w:r w:rsidRPr="00974C17">
        <w:rPr>
          <w:rFonts w:asciiTheme="minorHAnsi" w:hAnsiTheme="minorHAnsi" w:cstheme="minorHAnsi"/>
          <w:b/>
        </w:rPr>
        <w:t>) / (X</w:t>
      </w:r>
      <w:r w:rsidRPr="00974C17">
        <w:rPr>
          <w:rFonts w:asciiTheme="minorHAnsi" w:hAnsiTheme="minorHAnsi" w:cstheme="minorHAnsi"/>
          <w:b/>
          <w:vertAlign w:val="subscript"/>
        </w:rPr>
        <w:t>max</w:t>
      </w:r>
      <w:r w:rsidRPr="00974C17">
        <w:rPr>
          <w:rFonts w:asciiTheme="minorHAnsi" w:hAnsiTheme="minorHAnsi" w:cstheme="minorHAnsi"/>
          <w:b/>
        </w:rPr>
        <w:t xml:space="preserve"> - X</w:t>
      </w:r>
      <w:r w:rsidRPr="00974C17">
        <w:rPr>
          <w:rFonts w:asciiTheme="minorHAnsi" w:hAnsiTheme="minorHAnsi" w:cstheme="minorHAnsi"/>
          <w:b/>
          <w:vertAlign w:val="subscript"/>
        </w:rPr>
        <w:t>min</w:t>
      </w:r>
      <w:r w:rsidRPr="00974C17">
        <w:rPr>
          <w:rFonts w:asciiTheme="minorHAnsi" w:hAnsiTheme="minorHAnsi" w:cstheme="minorHAnsi"/>
          <w:b/>
        </w:rPr>
        <w:t>)) * W</w:t>
      </w:r>
      <w:r w:rsidRPr="00974C17">
        <w:rPr>
          <w:rFonts w:asciiTheme="minorHAnsi" w:hAnsiTheme="minorHAnsi" w:cstheme="minorHAnsi"/>
          <w:b/>
          <w:vertAlign w:val="subscript"/>
        </w:rPr>
        <w:t>max</w:t>
      </w:r>
    </w:p>
    <w:p w:rsidR="000B783B" w:rsidRPr="00974C17" w:rsidRDefault="000B783B" w:rsidP="0061515E">
      <w:pPr>
        <w:tabs>
          <w:tab w:val="left" w:pos="0"/>
        </w:tabs>
        <w:spacing w:line="288" w:lineRule="auto"/>
        <w:jc w:val="both"/>
        <w:rPr>
          <w:rFonts w:asciiTheme="minorHAnsi" w:hAnsiTheme="minorHAnsi" w:cstheme="minorHAnsi"/>
          <w:b/>
        </w:rPr>
      </w:pPr>
      <w:r w:rsidRPr="00974C17">
        <w:rPr>
          <w:rFonts w:asciiTheme="minorHAnsi" w:hAnsiTheme="minorHAnsi" w:cstheme="minorHAnsi"/>
          <w:b/>
          <w:u w:val="single"/>
        </w:rPr>
        <w:t>Dane:</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W</w:t>
      </w:r>
      <w:r w:rsidRPr="00974C17">
        <w:rPr>
          <w:rFonts w:asciiTheme="minorHAnsi" w:hAnsiTheme="minorHAnsi" w:cstheme="minorHAnsi"/>
          <w:vertAlign w:val="subscript"/>
        </w:rPr>
        <w:t>obliczana</w:t>
      </w:r>
      <w:r w:rsidRPr="00974C17">
        <w:rPr>
          <w:rFonts w:asciiTheme="minorHAnsi" w:hAnsiTheme="minorHAnsi" w:cstheme="minorHAnsi"/>
        </w:rPr>
        <w:t xml:space="preserve"> – wartość punktowa, którą należy wyznaczyć dla badanej oferty</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W</w:t>
      </w:r>
      <w:r w:rsidRPr="00974C17">
        <w:rPr>
          <w:rFonts w:asciiTheme="minorHAnsi" w:hAnsiTheme="minorHAnsi" w:cstheme="minorHAnsi"/>
          <w:vertAlign w:val="subscript"/>
        </w:rPr>
        <w:t>max</w:t>
      </w:r>
      <w:r w:rsidRPr="00974C17">
        <w:rPr>
          <w:rFonts w:asciiTheme="minorHAnsi" w:hAnsiTheme="minorHAnsi" w:cstheme="minorHAnsi"/>
        </w:rPr>
        <w:t xml:space="preserve"> – waga kryterium – maksymalna liczba punktów, która może być przyznana w kryterium najniższa cena – 60 pkt.</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X</w:t>
      </w:r>
      <w:r w:rsidRPr="00974C17">
        <w:rPr>
          <w:rFonts w:asciiTheme="minorHAnsi" w:hAnsiTheme="minorHAnsi" w:cstheme="minorHAnsi"/>
          <w:vertAlign w:val="subscript"/>
        </w:rPr>
        <w:t>min</w:t>
      </w:r>
      <w:r w:rsidRPr="00974C17">
        <w:rPr>
          <w:rFonts w:asciiTheme="minorHAnsi" w:hAnsiTheme="minorHAnsi" w:cstheme="minorHAnsi"/>
        </w:rPr>
        <w:t xml:space="preserve"> – wartość najniższej ceny spośród złożonych ofert wykonawców</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X</w:t>
      </w:r>
      <w:r w:rsidRPr="00974C17">
        <w:rPr>
          <w:rFonts w:asciiTheme="minorHAnsi" w:hAnsiTheme="minorHAnsi" w:cstheme="minorHAnsi"/>
          <w:vertAlign w:val="subscript"/>
        </w:rPr>
        <w:t>max</w:t>
      </w:r>
      <w:r w:rsidRPr="00974C17">
        <w:rPr>
          <w:rFonts w:asciiTheme="minorHAnsi" w:hAnsiTheme="minorHAnsi" w:cstheme="minorHAnsi"/>
        </w:rPr>
        <w:t xml:space="preserve"> – wartość najwyższej ceny spośród złożonych ofert wykonawców</w:t>
      </w:r>
    </w:p>
    <w:p w:rsidR="000B783B" w:rsidRPr="00974C17" w:rsidRDefault="000B783B" w:rsidP="0061515E">
      <w:pPr>
        <w:tabs>
          <w:tab w:val="left" w:pos="0"/>
        </w:tabs>
        <w:spacing w:line="288" w:lineRule="auto"/>
        <w:jc w:val="both"/>
        <w:rPr>
          <w:rFonts w:asciiTheme="minorHAnsi" w:hAnsiTheme="minorHAnsi" w:cstheme="minorHAnsi"/>
        </w:rPr>
      </w:pPr>
      <w:r w:rsidRPr="00974C17">
        <w:rPr>
          <w:rFonts w:asciiTheme="minorHAnsi" w:hAnsiTheme="minorHAnsi" w:cstheme="minorHAnsi"/>
        </w:rPr>
        <w:t>X</w:t>
      </w:r>
      <w:r w:rsidRPr="00974C17">
        <w:rPr>
          <w:rFonts w:asciiTheme="minorHAnsi" w:hAnsiTheme="minorHAnsi" w:cstheme="minorHAnsi"/>
          <w:vertAlign w:val="subscript"/>
        </w:rPr>
        <w:t>obliczana</w:t>
      </w:r>
      <w:r w:rsidRPr="00974C17">
        <w:rPr>
          <w:rFonts w:asciiTheme="minorHAnsi" w:hAnsiTheme="minorHAnsi" w:cstheme="minorHAnsi"/>
        </w:rPr>
        <w:t xml:space="preserve"> – wartość ceny badanej oferty w kryterium najniższa cena</w:t>
      </w:r>
    </w:p>
    <w:p w:rsidR="000B783B" w:rsidRPr="00974C17" w:rsidRDefault="000B783B" w:rsidP="0061515E">
      <w:pPr>
        <w:spacing w:line="288" w:lineRule="auto"/>
        <w:rPr>
          <w:rFonts w:asciiTheme="minorHAnsi" w:hAnsiTheme="minorHAnsi" w:cstheme="minorHAnsi"/>
          <w:iCs/>
        </w:rPr>
      </w:pPr>
      <w:r w:rsidRPr="00974C17">
        <w:rPr>
          <w:rFonts w:asciiTheme="minorHAnsi" w:hAnsiTheme="minorHAnsi" w:cstheme="minorHAnsi"/>
          <w:iCs/>
        </w:rPr>
        <w:t xml:space="preserve"> - maksymalna ilość punktów za cenę za przedmiot zamówienia – 60,00 pkt.</w:t>
      </w:r>
    </w:p>
    <w:p w:rsidR="00CA2FB2" w:rsidRPr="00974C17" w:rsidRDefault="00CA2FB2" w:rsidP="0061515E">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974C17" w:rsidRDefault="00CA2FB2" w:rsidP="0061515E">
      <w:pPr>
        <w:pStyle w:val="Akapitzlist"/>
        <w:tabs>
          <w:tab w:val="left" w:pos="284"/>
        </w:tabs>
        <w:spacing w:after="0" w:line="288" w:lineRule="auto"/>
        <w:ind w:left="0"/>
        <w:jc w:val="both"/>
        <w:rPr>
          <w:rFonts w:asciiTheme="minorHAnsi" w:hAnsiTheme="minorHAnsi" w:cstheme="minorHAnsi"/>
          <w:iCs/>
          <w:color w:val="auto"/>
          <w:sz w:val="20"/>
          <w:szCs w:val="20"/>
        </w:rPr>
      </w:pPr>
      <w:r w:rsidRPr="00974C17">
        <w:rPr>
          <w:rFonts w:asciiTheme="minorHAnsi" w:hAnsiTheme="minorHAnsi" w:cstheme="minorHAnsi"/>
          <w:iCs/>
          <w:color w:val="auto"/>
          <w:sz w:val="20"/>
          <w:szCs w:val="20"/>
        </w:rPr>
        <w:t xml:space="preserve">2. </w:t>
      </w:r>
      <w:r w:rsidR="000B783B" w:rsidRPr="00974C17">
        <w:rPr>
          <w:rFonts w:asciiTheme="minorHAnsi" w:hAnsiTheme="minorHAnsi" w:cstheme="minorHAnsi"/>
          <w:iCs/>
          <w:color w:val="auto"/>
          <w:sz w:val="20"/>
          <w:szCs w:val="20"/>
        </w:rPr>
        <w:t>O</w:t>
      </w:r>
      <w:r w:rsidRPr="00974C17">
        <w:rPr>
          <w:rFonts w:asciiTheme="minorHAnsi" w:hAnsiTheme="minorHAnsi" w:cstheme="minorHAnsi"/>
          <w:iCs/>
          <w:color w:val="auto"/>
          <w:sz w:val="20"/>
          <w:szCs w:val="20"/>
        </w:rPr>
        <w:t xml:space="preserve">kres gwarancji – </w:t>
      </w:r>
      <w:r w:rsidR="008A0824" w:rsidRPr="00974C17">
        <w:rPr>
          <w:rFonts w:asciiTheme="minorHAnsi" w:hAnsiTheme="minorHAnsi" w:cstheme="minorHAnsi"/>
          <w:iCs/>
          <w:color w:val="auto"/>
          <w:sz w:val="20"/>
          <w:szCs w:val="20"/>
        </w:rPr>
        <w:t>40</w:t>
      </w:r>
      <w:r w:rsidRPr="00974C17">
        <w:rPr>
          <w:rFonts w:asciiTheme="minorHAnsi" w:hAnsiTheme="minorHAnsi" w:cstheme="minorHAnsi"/>
          <w:iCs/>
          <w:color w:val="auto"/>
          <w:sz w:val="20"/>
          <w:szCs w:val="20"/>
        </w:rPr>
        <w:t>%</w:t>
      </w:r>
    </w:p>
    <w:p w:rsidR="00CA2FB2" w:rsidRPr="00974C17" w:rsidRDefault="00CA2FB2" w:rsidP="0061515E">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974C17">
        <w:rPr>
          <w:rFonts w:asciiTheme="minorHAnsi" w:hAnsiTheme="minorHAnsi" w:cstheme="minorHAnsi"/>
          <w:b w:val="0"/>
          <w:bCs/>
          <w:iCs/>
          <w:color w:val="auto"/>
          <w:sz w:val="20"/>
          <w:szCs w:val="20"/>
        </w:rPr>
        <w:t>Zamawiający w ramach kryterium okres gwarancji będzie przyznawał punkty z</w:t>
      </w:r>
      <w:r w:rsidR="000B783B" w:rsidRPr="00974C17">
        <w:rPr>
          <w:rFonts w:asciiTheme="minorHAnsi" w:hAnsiTheme="minorHAnsi" w:cstheme="minorHAnsi"/>
          <w:b w:val="0"/>
          <w:bCs/>
          <w:iCs/>
          <w:color w:val="auto"/>
          <w:sz w:val="20"/>
          <w:szCs w:val="20"/>
        </w:rPr>
        <w:t>a</w:t>
      </w:r>
      <w:r w:rsidRPr="00974C17">
        <w:rPr>
          <w:rFonts w:asciiTheme="minorHAnsi" w:hAnsiTheme="minorHAnsi" w:cstheme="minorHAnsi"/>
          <w:b w:val="0"/>
          <w:bCs/>
          <w:iCs/>
          <w:color w:val="auto"/>
          <w:sz w:val="20"/>
          <w:szCs w:val="20"/>
        </w:rPr>
        <w:t xml:space="preserve"> zaoferowanie okresów gwarancji w następujący sposób:</w:t>
      </w:r>
    </w:p>
    <w:p w:rsidR="00CA2FB2" w:rsidRPr="00974C17" w:rsidRDefault="00CA2FB2"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974C17">
        <w:rPr>
          <w:rFonts w:asciiTheme="minorHAnsi" w:hAnsiTheme="minorHAnsi" w:cstheme="minorHAnsi"/>
          <w:b w:val="0"/>
          <w:bCs/>
          <w:iCs/>
          <w:color w:val="auto"/>
          <w:sz w:val="20"/>
          <w:szCs w:val="20"/>
        </w:rPr>
        <w:t xml:space="preserve">okres gwarancji </w:t>
      </w:r>
      <w:r w:rsidR="00F01876" w:rsidRPr="00974C17">
        <w:rPr>
          <w:rFonts w:asciiTheme="minorHAnsi" w:hAnsiTheme="minorHAnsi" w:cstheme="minorHAnsi"/>
          <w:b w:val="0"/>
          <w:bCs/>
          <w:iCs/>
          <w:color w:val="auto"/>
          <w:sz w:val="20"/>
          <w:szCs w:val="20"/>
        </w:rPr>
        <w:t>36</w:t>
      </w:r>
      <w:r w:rsidRPr="00974C17">
        <w:rPr>
          <w:rFonts w:asciiTheme="minorHAnsi" w:hAnsiTheme="minorHAnsi" w:cstheme="minorHAnsi"/>
          <w:b w:val="0"/>
          <w:bCs/>
          <w:iCs/>
          <w:color w:val="auto"/>
          <w:sz w:val="20"/>
          <w:szCs w:val="20"/>
        </w:rPr>
        <w:t xml:space="preserve"> m – cy </w:t>
      </w:r>
      <w:r w:rsidR="00A608A1" w:rsidRPr="00974C17">
        <w:rPr>
          <w:rFonts w:asciiTheme="minorHAnsi" w:hAnsiTheme="minorHAnsi" w:cstheme="minorHAnsi"/>
          <w:b w:val="0"/>
          <w:bCs/>
          <w:iCs/>
          <w:color w:val="auto"/>
          <w:sz w:val="20"/>
          <w:szCs w:val="20"/>
        </w:rPr>
        <w:tab/>
      </w:r>
      <w:r w:rsidRPr="00974C17">
        <w:rPr>
          <w:rFonts w:asciiTheme="minorHAnsi" w:hAnsiTheme="minorHAnsi" w:cstheme="minorHAnsi"/>
          <w:b w:val="0"/>
          <w:bCs/>
          <w:iCs/>
          <w:color w:val="auto"/>
          <w:sz w:val="20"/>
          <w:szCs w:val="20"/>
        </w:rPr>
        <w:t>oferta otrzyma 0 pkt</w:t>
      </w:r>
    </w:p>
    <w:p w:rsidR="00CA2FB2" w:rsidRPr="00974C17" w:rsidRDefault="00CA2FB2"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974C17">
        <w:rPr>
          <w:rFonts w:asciiTheme="minorHAnsi" w:hAnsiTheme="minorHAnsi" w:cstheme="minorHAnsi"/>
          <w:b w:val="0"/>
          <w:bCs/>
          <w:iCs/>
          <w:color w:val="auto"/>
          <w:sz w:val="20"/>
          <w:szCs w:val="20"/>
        </w:rPr>
        <w:t xml:space="preserve">okres gwarancji </w:t>
      </w:r>
      <w:r w:rsidR="006B64DB" w:rsidRPr="00974C17">
        <w:rPr>
          <w:rFonts w:asciiTheme="minorHAnsi" w:hAnsiTheme="minorHAnsi" w:cstheme="minorHAnsi"/>
          <w:b w:val="0"/>
          <w:bCs/>
          <w:iCs/>
          <w:color w:val="auto"/>
          <w:sz w:val="20"/>
          <w:szCs w:val="20"/>
        </w:rPr>
        <w:t>48</w:t>
      </w:r>
      <w:r w:rsidRPr="00974C17">
        <w:rPr>
          <w:rFonts w:asciiTheme="minorHAnsi" w:hAnsiTheme="minorHAnsi" w:cstheme="minorHAnsi"/>
          <w:b w:val="0"/>
          <w:bCs/>
          <w:iCs/>
          <w:color w:val="auto"/>
          <w:sz w:val="20"/>
          <w:szCs w:val="20"/>
        </w:rPr>
        <w:t xml:space="preserve"> m- cy </w:t>
      </w:r>
      <w:r w:rsidR="00A608A1" w:rsidRPr="00974C17">
        <w:rPr>
          <w:rFonts w:asciiTheme="minorHAnsi" w:hAnsiTheme="minorHAnsi" w:cstheme="minorHAnsi"/>
          <w:b w:val="0"/>
          <w:bCs/>
          <w:iCs/>
          <w:color w:val="auto"/>
          <w:sz w:val="20"/>
          <w:szCs w:val="20"/>
        </w:rPr>
        <w:tab/>
      </w:r>
      <w:r w:rsidR="00A608A1" w:rsidRPr="00974C17">
        <w:rPr>
          <w:rFonts w:asciiTheme="minorHAnsi" w:hAnsiTheme="minorHAnsi" w:cstheme="minorHAnsi"/>
          <w:b w:val="0"/>
          <w:bCs/>
          <w:iCs/>
          <w:color w:val="auto"/>
          <w:sz w:val="20"/>
          <w:szCs w:val="20"/>
        </w:rPr>
        <w:tab/>
      </w:r>
      <w:r w:rsidRPr="00974C17">
        <w:rPr>
          <w:rFonts w:asciiTheme="minorHAnsi" w:hAnsiTheme="minorHAnsi" w:cstheme="minorHAnsi"/>
          <w:b w:val="0"/>
          <w:bCs/>
          <w:iCs/>
          <w:color w:val="auto"/>
          <w:sz w:val="20"/>
          <w:szCs w:val="20"/>
        </w:rPr>
        <w:t xml:space="preserve">oferta otrzyma </w:t>
      </w:r>
      <w:r w:rsidR="00D43F98" w:rsidRPr="00974C17">
        <w:rPr>
          <w:rFonts w:asciiTheme="minorHAnsi" w:hAnsiTheme="minorHAnsi" w:cstheme="minorHAnsi"/>
          <w:b w:val="0"/>
          <w:bCs/>
          <w:iCs/>
          <w:color w:val="auto"/>
          <w:sz w:val="20"/>
          <w:szCs w:val="20"/>
        </w:rPr>
        <w:t>2</w:t>
      </w:r>
      <w:r w:rsidRPr="00974C17">
        <w:rPr>
          <w:rFonts w:asciiTheme="minorHAnsi" w:hAnsiTheme="minorHAnsi" w:cstheme="minorHAnsi"/>
          <w:b w:val="0"/>
          <w:bCs/>
          <w:iCs/>
          <w:color w:val="auto"/>
          <w:sz w:val="20"/>
          <w:szCs w:val="20"/>
        </w:rPr>
        <w:t>0 pkt</w:t>
      </w:r>
    </w:p>
    <w:p w:rsidR="00CA2FB2" w:rsidRPr="00974C17" w:rsidRDefault="00F01876" w:rsidP="0061515E">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974C17">
        <w:rPr>
          <w:rFonts w:asciiTheme="minorHAnsi" w:hAnsiTheme="minorHAnsi" w:cstheme="minorHAnsi"/>
          <w:b w:val="0"/>
          <w:bCs/>
          <w:iCs/>
          <w:color w:val="auto"/>
          <w:sz w:val="20"/>
          <w:szCs w:val="20"/>
        </w:rPr>
        <w:t xml:space="preserve">okres gwarancji </w:t>
      </w:r>
      <w:r w:rsidR="006B64DB" w:rsidRPr="00974C17">
        <w:rPr>
          <w:rFonts w:asciiTheme="minorHAnsi" w:hAnsiTheme="minorHAnsi" w:cstheme="minorHAnsi"/>
          <w:b w:val="0"/>
          <w:bCs/>
          <w:iCs/>
          <w:color w:val="auto"/>
          <w:sz w:val="20"/>
          <w:szCs w:val="20"/>
        </w:rPr>
        <w:t>60</w:t>
      </w:r>
      <w:r w:rsidR="00CA2FB2" w:rsidRPr="00974C17">
        <w:rPr>
          <w:rFonts w:asciiTheme="minorHAnsi" w:hAnsiTheme="minorHAnsi" w:cstheme="minorHAnsi"/>
          <w:b w:val="0"/>
          <w:bCs/>
          <w:iCs/>
          <w:color w:val="auto"/>
          <w:sz w:val="20"/>
          <w:szCs w:val="20"/>
        </w:rPr>
        <w:t xml:space="preserve"> m – cy </w:t>
      </w:r>
      <w:r w:rsidR="00A608A1" w:rsidRPr="00974C17">
        <w:rPr>
          <w:rFonts w:asciiTheme="minorHAnsi" w:hAnsiTheme="minorHAnsi" w:cstheme="minorHAnsi"/>
          <w:b w:val="0"/>
          <w:bCs/>
          <w:iCs/>
          <w:color w:val="auto"/>
          <w:sz w:val="20"/>
          <w:szCs w:val="20"/>
        </w:rPr>
        <w:tab/>
      </w:r>
      <w:r w:rsidR="00CA2FB2" w:rsidRPr="00974C17">
        <w:rPr>
          <w:rFonts w:asciiTheme="minorHAnsi" w:hAnsiTheme="minorHAnsi" w:cstheme="minorHAnsi"/>
          <w:b w:val="0"/>
          <w:bCs/>
          <w:iCs/>
          <w:color w:val="auto"/>
          <w:sz w:val="20"/>
          <w:szCs w:val="20"/>
        </w:rPr>
        <w:t xml:space="preserve">oferta otrzyma </w:t>
      </w:r>
      <w:r w:rsidR="00EE272F" w:rsidRPr="00974C17">
        <w:rPr>
          <w:rFonts w:asciiTheme="minorHAnsi" w:hAnsiTheme="minorHAnsi" w:cstheme="minorHAnsi"/>
          <w:b w:val="0"/>
          <w:bCs/>
          <w:iCs/>
          <w:color w:val="auto"/>
          <w:sz w:val="20"/>
          <w:szCs w:val="20"/>
        </w:rPr>
        <w:t>4</w:t>
      </w:r>
      <w:r w:rsidR="00CA2FB2" w:rsidRPr="00974C17">
        <w:rPr>
          <w:rFonts w:asciiTheme="minorHAnsi" w:hAnsiTheme="minorHAnsi" w:cstheme="minorHAnsi"/>
          <w:b w:val="0"/>
          <w:bCs/>
          <w:iCs/>
          <w:color w:val="auto"/>
          <w:sz w:val="20"/>
          <w:szCs w:val="20"/>
        </w:rPr>
        <w:t>0 pkt.</w:t>
      </w:r>
    </w:p>
    <w:p w:rsidR="00CA2FB2" w:rsidRPr="00974C17" w:rsidRDefault="00CA2FB2" w:rsidP="0061515E">
      <w:pPr>
        <w:tabs>
          <w:tab w:val="left" w:pos="284"/>
        </w:tabs>
        <w:spacing w:line="288" w:lineRule="auto"/>
        <w:jc w:val="both"/>
        <w:rPr>
          <w:rFonts w:asciiTheme="minorHAnsi" w:hAnsiTheme="minorHAnsi" w:cstheme="minorHAnsi"/>
          <w:iCs/>
        </w:rPr>
      </w:pPr>
    </w:p>
    <w:p w:rsidR="00CA2FB2" w:rsidRPr="00974C17" w:rsidRDefault="00CA2FB2" w:rsidP="0061515E">
      <w:pPr>
        <w:tabs>
          <w:tab w:val="left" w:pos="284"/>
        </w:tabs>
        <w:spacing w:line="288" w:lineRule="auto"/>
        <w:jc w:val="both"/>
        <w:rPr>
          <w:rFonts w:asciiTheme="minorHAnsi" w:hAnsiTheme="minorHAnsi" w:cstheme="minorHAnsi"/>
          <w:iCs/>
        </w:rPr>
      </w:pPr>
      <w:r w:rsidRPr="00974C17">
        <w:rPr>
          <w:rFonts w:asciiTheme="minorHAnsi" w:hAnsiTheme="minorHAnsi" w:cstheme="minorHAnsi"/>
          <w:iCs/>
        </w:rPr>
        <w:t xml:space="preserve">Najkrótszy </w:t>
      </w:r>
      <w:r w:rsidR="006B64DB" w:rsidRPr="00974C17">
        <w:rPr>
          <w:rFonts w:asciiTheme="minorHAnsi" w:hAnsiTheme="minorHAnsi" w:cstheme="minorHAnsi"/>
          <w:iCs/>
        </w:rPr>
        <w:t>okres gwarancji to 3</w:t>
      </w:r>
      <w:r w:rsidRPr="00974C17">
        <w:rPr>
          <w:rFonts w:asciiTheme="minorHAnsi" w:hAnsiTheme="minorHAnsi" w:cstheme="minorHAnsi"/>
          <w:iCs/>
        </w:rPr>
        <w:t>6 miesięcy. Najdłuższy okres gwarancji to 60 miesięcy.</w:t>
      </w:r>
    </w:p>
    <w:p w:rsidR="00CA2FB2" w:rsidRPr="00974C17" w:rsidRDefault="00CA2FB2" w:rsidP="0061515E">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974C17">
        <w:rPr>
          <w:rFonts w:asciiTheme="minorHAnsi" w:hAnsiTheme="minorHAnsi" w:cstheme="minorHAnsi"/>
          <w:b w:val="0"/>
          <w:bCs/>
          <w:iCs/>
          <w:color w:val="auto"/>
          <w:sz w:val="20"/>
          <w:szCs w:val="20"/>
        </w:rPr>
        <w:t xml:space="preserve">Zaoferowane okresu gwarancji krótszego spowoduje, że </w:t>
      </w:r>
      <w:r w:rsidRPr="00974C17">
        <w:rPr>
          <w:rFonts w:asciiTheme="minorHAnsi" w:hAnsiTheme="minorHAnsi" w:cstheme="minorHAnsi"/>
          <w:b w:val="0"/>
          <w:iCs/>
          <w:color w:val="auto"/>
          <w:sz w:val="20"/>
          <w:szCs w:val="20"/>
        </w:rPr>
        <w:t>oferta zostanie odrzucona</w:t>
      </w:r>
      <w:r w:rsidRPr="00974C17">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974C17" w:rsidRDefault="00CA2FB2" w:rsidP="0061515E">
      <w:pPr>
        <w:pStyle w:val="Akapitzlist"/>
        <w:spacing w:after="0" w:line="288" w:lineRule="auto"/>
        <w:ind w:left="0"/>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 xml:space="preserve"> - maksymalna ilość punktów w kryterium najdłuższy okres gwarancji – </w:t>
      </w:r>
      <w:r w:rsidR="008A0824" w:rsidRPr="00974C17">
        <w:rPr>
          <w:rFonts w:asciiTheme="minorHAnsi" w:hAnsiTheme="minorHAnsi" w:cstheme="minorHAnsi"/>
          <w:b w:val="0"/>
          <w:iCs/>
          <w:color w:val="auto"/>
          <w:sz w:val="20"/>
          <w:szCs w:val="20"/>
        </w:rPr>
        <w:t>4</w:t>
      </w:r>
      <w:r w:rsidRPr="00974C17">
        <w:rPr>
          <w:rFonts w:asciiTheme="minorHAnsi" w:hAnsiTheme="minorHAnsi" w:cstheme="minorHAnsi"/>
          <w:b w:val="0"/>
          <w:iCs/>
          <w:color w:val="auto"/>
          <w:sz w:val="20"/>
          <w:szCs w:val="20"/>
        </w:rPr>
        <w:t>0,00 pkt.</w:t>
      </w:r>
    </w:p>
    <w:p w:rsidR="00CA2FB2" w:rsidRPr="00974C17" w:rsidRDefault="00CA2FB2" w:rsidP="0061515E">
      <w:pPr>
        <w:suppressAutoHyphens w:val="0"/>
        <w:spacing w:line="288" w:lineRule="auto"/>
        <w:rPr>
          <w:rFonts w:asciiTheme="minorHAnsi" w:eastAsia="Calibri" w:hAnsiTheme="minorHAnsi" w:cstheme="minorHAnsi"/>
          <w:b/>
          <w:bCs/>
          <w:lang w:eastAsia="en-US"/>
        </w:rPr>
      </w:pPr>
    </w:p>
    <w:p w:rsidR="00CA2FB2" w:rsidRPr="00974C17" w:rsidRDefault="00CA2FB2" w:rsidP="0061515E">
      <w:pPr>
        <w:pStyle w:val="Akapitzlist"/>
        <w:tabs>
          <w:tab w:val="left" w:pos="284"/>
        </w:tabs>
        <w:spacing w:after="0" w:line="288" w:lineRule="auto"/>
        <w:ind w:left="0"/>
        <w:jc w:val="both"/>
        <w:rPr>
          <w:rFonts w:asciiTheme="minorHAnsi" w:hAnsiTheme="minorHAnsi" w:cstheme="minorHAnsi"/>
          <w:bCs/>
          <w:color w:val="auto"/>
          <w:sz w:val="20"/>
          <w:szCs w:val="20"/>
        </w:rPr>
      </w:pPr>
      <w:r w:rsidRPr="00974C17">
        <w:rPr>
          <w:rFonts w:asciiTheme="minorHAnsi" w:hAnsiTheme="minorHAnsi" w:cstheme="minorHAnsi"/>
          <w:bCs/>
          <w:color w:val="auto"/>
          <w:sz w:val="20"/>
          <w:szCs w:val="20"/>
        </w:rPr>
        <w:t>3. Łączna punktacja.</w:t>
      </w:r>
    </w:p>
    <w:p w:rsidR="00CA2FB2" w:rsidRPr="00974C17" w:rsidRDefault="00CA2FB2" w:rsidP="0061515E">
      <w:pPr>
        <w:suppressAutoHyphens w:val="0"/>
        <w:spacing w:line="288" w:lineRule="auto"/>
        <w:jc w:val="both"/>
        <w:rPr>
          <w:rFonts w:asciiTheme="minorHAnsi" w:eastAsia="Calibri" w:hAnsiTheme="minorHAnsi" w:cstheme="minorHAnsi"/>
          <w:bCs/>
          <w:lang w:eastAsia="en-US"/>
        </w:rPr>
      </w:pPr>
      <w:r w:rsidRPr="00974C17">
        <w:rPr>
          <w:rFonts w:asciiTheme="minorHAnsi" w:eastAsia="Calibri" w:hAnsiTheme="minorHAnsi" w:cstheme="minorHAnsi"/>
          <w:bCs/>
          <w:lang w:eastAsia="en-US"/>
        </w:rPr>
        <w:t xml:space="preserve">Łączna punktacja jest sumą punktów uzyskanych w kryteriach: </w:t>
      </w:r>
      <w:r w:rsidR="000B783B" w:rsidRPr="00974C17">
        <w:rPr>
          <w:rFonts w:asciiTheme="minorHAnsi" w:eastAsia="Calibri" w:hAnsiTheme="minorHAnsi" w:cstheme="minorHAnsi"/>
          <w:b/>
          <w:bCs/>
          <w:iCs/>
          <w:lang w:eastAsia="en-US"/>
        </w:rPr>
        <w:t>cena za przedmiot zamówienia</w:t>
      </w:r>
      <w:r w:rsidRPr="00974C17">
        <w:rPr>
          <w:rFonts w:asciiTheme="minorHAnsi" w:eastAsia="Calibri" w:hAnsiTheme="minorHAnsi" w:cstheme="minorHAnsi"/>
          <w:b/>
          <w:bCs/>
          <w:iCs/>
          <w:lang w:eastAsia="en-US"/>
        </w:rPr>
        <w:t xml:space="preserve">, </w:t>
      </w:r>
      <w:r w:rsidR="000B783B" w:rsidRPr="00974C17">
        <w:rPr>
          <w:rFonts w:asciiTheme="minorHAnsi" w:eastAsia="Calibri" w:hAnsiTheme="minorHAnsi" w:cstheme="minorHAnsi"/>
          <w:b/>
          <w:bCs/>
          <w:iCs/>
          <w:lang w:eastAsia="en-US"/>
        </w:rPr>
        <w:t>o</w:t>
      </w:r>
      <w:r w:rsidRPr="00974C17">
        <w:rPr>
          <w:rFonts w:asciiTheme="minorHAnsi" w:eastAsia="Calibri" w:hAnsiTheme="minorHAnsi" w:cstheme="minorHAnsi"/>
          <w:b/>
          <w:bCs/>
          <w:iCs/>
          <w:lang w:eastAsia="en-US"/>
        </w:rPr>
        <w:t>kres gwarancji</w:t>
      </w:r>
      <w:r w:rsidRPr="00974C17">
        <w:rPr>
          <w:rFonts w:asciiTheme="minorHAnsi" w:hAnsiTheme="minorHAnsi" w:cstheme="minorHAnsi"/>
          <w:b/>
          <w:iCs/>
        </w:rPr>
        <w:t>.</w:t>
      </w:r>
    </w:p>
    <w:p w:rsidR="00CA2FB2" w:rsidRPr="00974C17" w:rsidRDefault="00CA2FB2" w:rsidP="0061515E">
      <w:pPr>
        <w:suppressAutoHyphens w:val="0"/>
        <w:spacing w:line="288" w:lineRule="auto"/>
        <w:jc w:val="both"/>
        <w:rPr>
          <w:rFonts w:asciiTheme="minorHAnsi" w:eastAsia="Calibri" w:hAnsiTheme="minorHAnsi" w:cstheme="minorHAnsi"/>
          <w:bCs/>
          <w:lang w:eastAsia="en-US"/>
        </w:rPr>
      </w:pPr>
      <w:r w:rsidRPr="00974C17">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974C17" w:rsidRDefault="00F01876" w:rsidP="0061515E">
      <w:pPr>
        <w:suppressAutoHyphens w:val="0"/>
        <w:spacing w:line="288" w:lineRule="auto"/>
        <w:jc w:val="both"/>
        <w:rPr>
          <w:rFonts w:asciiTheme="minorHAnsi" w:eastAsia="Calibri" w:hAnsiTheme="minorHAnsi" w:cstheme="minorHAnsi"/>
          <w:b/>
          <w:bCs/>
          <w:sz w:val="26"/>
          <w:szCs w:val="26"/>
          <w:lang w:eastAsia="en-US"/>
        </w:rPr>
      </w:pPr>
    </w:p>
    <w:p w:rsidR="00601F1F" w:rsidRPr="00974C17" w:rsidRDefault="00601F1F" w:rsidP="0061515E">
      <w:pPr>
        <w:numPr>
          <w:ilvl w:val="0"/>
          <w:numId w:val="7"/>
        </w:numPr>
        <w:tabs>
          <w:tab w:val="left" w:pos="426"/>
        </w:tabs>
        <w:spacing w:line="288" w:lineRule="auto"/>
        <w:jc w:val="both"/>
        <w:rPr>
          <w:rFonts w:asciiTheme="minorHAnsi" w:hAnsiTheme="minorHAnsi" w:cstheme="minorHAnsi"/>
          <w:b/>
          <w:bCs/>
          <w:sz w:val="26"/>
          <w:szCs w:val="26"/>
        </w:rPr>
      </w:pPr>
      <w:r w:rsidRPr="00974C17">
        <w:rPr>
          <w:rFonts w:asciiTheme="minorHAnsi" w:hAnsiTheme="minorHAnsi" w:cstheme="minorHAnsi"/>
          <w:b/>
          <w:bCs/>
          <w:sz w:val="26"/>
          <w:szCs w:val="26"/>
        </w:rPr>
        <w:t>Informacje o formalnościach, jakie powinny zostać dopełnione po wyborze oferty w celu zawarcia umowy w sprawie zamówienia publicznego</w:t>
      </w:r>
      <w:r w:rsidRPr="00974C17">
        <w:rPr>
          <w:rFonts w:asciiTheme="minorHAnsi" w:hAnsiTheme="minorHAnsi" w:cstheme="minorHAnsi"/>
          <w:b/>
          <w:sz w:val="26"/>
          <w:szCs w:val="26"/>
        </w:rPr>
        <w:t>.</w:t>
      </w:r>
    </w:p>
    <w:p w:rsidR="00F03EA5" w:rsidRPr="00974C17" w:rsidRDefault="00F03EA5" w:rsidP="0061515E">
      <w:pPr>
        <w:spacing w:line="288" w:lineRule="auto"/>
        <w:jc w:val="both"/>
        <w:rPr>
          <w:rFonts w:asciiTheme="minorHAnsi" w:hAnsiTheme="minorHAnsi" w:cstheme="minorHAnsi"/>
          <w:b/>
          <w:bCs/>
          <w:sz w:val="26"/>
          <w:szCs w:val="26"/>
        </w:rPr>
      </w:pPr>
    </w:p>
    <w:p w:rsidR="005A5FD8" w:rsidRPr="00974C17" w:rsidRDefault="005A5FD8" w:rsidP="0061515E">
      <w:pPr>
        <w:spacing w:line="288" w:lineRule="auto"/>
        <w:ind w:left="567" w:hanging="567"/>
        <w:jc w:val="both"/>
        <w:rPr>
          <w:rFonts w:asciiTheme="minorHAnsi" w:hAnsiTheme="minorHAnsi" w:cstheme="minorHAnsi"/>
        </w:rPr>
      </w:pPr>
      <w:r w:rsidRPr="00974C17">
        <w:rPr>
          <w:rFonts w:asciiTheme="minorHAnsi" w:hAnsiTheme="minorHAnsi" w:cstheme="minorHAnsi"/>
          <w:b/>
        </w:rPr>
        <w:t>1</w:t>
      </w:r>
      <w:r w:rsidR="00BF1565" w:rsidRPr="00974C17">
        <w:rPr>
          <w:rFonts w:asciiTheme="minorHAnsi" w:hAnsiTheme="minorHAnsi" w:cstheme="minorHAnsi"/>
          <w:b/>
        </w:rPr>
        <w:t>4</w:t>
      </w:r>
      <w:r w:rsidRPr="00974C17">
        <w:rPr>
          <w:rFonts w:asciiTheme="minorHAnsi" w:hAnsiTheme="minorHAnsi" w:cstheme="minorHAnsi"/>
          <w:b/>
        </w:rPr>
        <w:t>.1.</w:t>
      </w:r>
      <w:r w:rsidRPr="00974C17">
        <w:rPr>
          <w:rFonts w:asciiTheme="minorHAnsi" w:hAnsiTheme="minorHAnsi" w:cstheme="minorHAnsi"/>
        </w:rPr>
        <w:tab/>
      </w:r>
      <w:r w:rsidR="00BF1565" w:rsidRPr="00974C17">
        <w:rPr>
          <w:rFonts w:asciiTheme="minorHAnsi" w:hAnsiTheme="minorHAnsi" w:cstheme="minorHAnsi"/>
        </w:rPr>
        <w:t>Zamawiający podpisze umowę z Wykonawcą, który przedłoży ofertę najkorzystniejszą z punktu widzenia kryteriów przyjętych w specyfikacji</w:t>
      </w:r>
      <w:r w:rsidRPr="00974C17">
        <w:rPr>
          <w:rFonts w:asciiTheme="minorHAnsi" w:hAnsiTheme="minorHAnsi" w:cstheme="minorHAnsi"/>
        </w:rPr>
        <w:t>.</w:t>
      </w:r>
    </w:p>
    <w:p w:rsidR="00911CC1" w:rsidRPr="00974C17" w:rsidRDefault="00BF1565" w:rsidP="0061515E">
      <w:pPr>
        <w:spacing w:line="288" w:lineRule="auto"/>
        <w:ind w:left="567" w:hanging="567"/>
        <w:jc w:val="both"/>
        <w:rPr>
          <w:rFonts w:asciiTheme="minorHAnsi" w:hAnsiTheme="minorHAnsi" w:cstheme="minorHAnsi"/>
        </w:rPr>
      </w:pPr>
      <w:r w:rsidRPr="00974C17">
        <w:rPr>
          <w:rFonts w:asciiTheme="minorHAnsi" w:hAnsiTheme="minorHAnsi" w:cstheme="minorHAnsi"/>
          <w:b/>
        </w:rPr>
        <w:t>14</w:t>
      </w:r>
      <w:r w:rsidR="00911CC1" w:rsidRPr="00974C17">
        <w:rPr>
          <w:rFonts w:asciiTheme="minorHAnsi" w:hAnsiTheme="minorHAnsi" w:cstheme="minorHAnsi"/>
          <w:b/>
        </w:rPr>
        <w:t>.2.</w:t>
      </w:r>
      <w:r w:rsidR="00911CC1" w:rsidRPr="00974C17">
        <w:rPr>
          <w:rFonts w:asciiTheme="minorHAnsi" w:hAnsiTheme="minorHAnsi" w:cstheme="minorHAnsi"/>
        </w:rPr>
        <w:tab/>
      </w:r>
      <w:r w:rsidRPr="00974C17">
        <w:rPr>
          <w:rFonts w:asciiTheme="minorHAnsi" w:hAnsiTheme="minorHAnsi" w:cstheme="minorHAnsi"/>
        </w:rPr>
        <w:t>Wybrany wykonawca zostanie zawiadomiony o terminie i miejscu podpisania umowy</w:t>
      </w:r>
      <w:r w:rsidR="00911CC1" w:rsidRPr="00974C17">
        <w:rPr>
          <w:rFonts w:asciiTheme="minorHAnsi" w:hAnsiTheme="minorHAnsi" w:cstheme="minorHAnsi"/>
        </w:rPr>
        <w:t>.</w:t>
      </w:r>
    </w:p>
    <w:p w:rsidR="00911CC1" w:rsidRPr="00974C17" w:rsidRDefault="00BF1565" w:rsidP="0061515E">
      <w:pPr>
        <w:spacing w:line="288" w:lineRule="auto"/>
        <w:ind w:left="567" w:hanging="567"/>
        <w:jc w:val="both"/>
        <w:rPr>
          <w:rFonts w:asciiTheme="minorHAnsi" w:hAnsiTheme="minorHAnsi" w:cstheme="minorHAnsi"/>
        </w:rPr>
      </w:pPr>
      <w:r w:rsidRPr="00974C17">
        <w:rPr>
          <w:rFonts w:asciiTheme="minorHAnsi" w:hAnsiTheme="minorHAnsi" w:cstheme="minorHAnsi"/>
          <w:b/>
        </w:rPr>
        <w:t>14.</w:t>
      </w:r>
      <w:r w:rsidR="00911CC1" w:rsidRPr="00974C17">
        <w:rPr>
          <w:rFonts w:asciiTheme="minorHAnsi" w:hAnsiTheme="minorHAnsi" w:cstheme="minorHAnsi"/>
          <w:b/>
        </w:rPr>
        <w:t>3.</w:t>
      </w:r>
      <w:r w:rsidR="00911CC1" w:rsidRPr="00974C17">
        <w:rPr>
          <w:rFonts w:asciiTheme="minorHAnsi" w:hAnsiTheme="minorHAnsi" w:cstheme="minorHAnsi"/>
        </w:rPr>
        <w:tab/>
      </w:r>
      <w:r w:rsidR="00F91BC3" w:rsidRPr="00974C17">
        <w:rPr>
          <w:rFonts w:asciiTheme="minorHAnsi" w:hAnsiTheme="minorHAnsi" w:cstheme="minorHAnsi"/>
        </w:rPr>
        <w:t>Wykonawcy</w:t>
      </w:r>
      <w:r w:rsidR="00911CC1" w:rsidRPr="00974C17">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974C17">
        <w:rPr>
          <w:rFonts w:asciiTheme="minorHAnsi" w:hAnsiTheme="minorHAnsi" w:cstheme="minorHAnsi"/>
        </w:rPr>
        <w:t>z</w:t>
      </w:r>
      <w:r w:rsidR="00911CC1" w:rsidRPr="00974C17">
        <w:rPr>
          <w:rFonts w:asciiTheme="minorHAnsi" w:hAnsiTheme="minorHAnsi" w:cstheme="minorHAnsi"/>
        </w:rPr>
        <w:t>amawiającemu stosowną umowę regulującą współpracę, zawierającą w swojej treści minimum następujące postanowienia:</w:t>
      </w:r>
    </w:p>
    <w:p w:rsidR="00911CC1" w:rsidRPr="00974C17" w:rsidRDefault="00911CC1" w:rsidP="0061515E">
      <w:pPr>
        <w:spacing w:line="288" w:lineRule="auto"/>
        <w:ind w:left="993" w:hanging="426"/>
        <w:jc w:val="both"/>
        <w:rPr>
          <w:rFonts w:asciiTheme="minorHAnsi" w:hAnsiTheme="minorHAnsi" w:cstheme="minorHAnsi"/>
        </w:rPr>
      </w:pPr>
      <w:r w:rsidRPr="00974C17">
        <w:rPr>
          <w:rFonts w:asciiTheme="minorHAnsi" w:hAnsiTheme="minorHAnsi" w:cstheme="minorHAnsi"/>
        </w:rPr>
        <w:t>a)</w:t>
      </w:r>
      <w:r w:rsidRPr="00974C17">
        <w:rPr>
          <w:rFonts w:asciiTheme="minorHAnsi" w:hAnsiTheme="minorHAnsi" w:cstheme="minorHAnsi"/>
        </w:rPr>
        <w:tab/>
        <w:t>określenie celu gospodarczego,</w:t>
      </w:r>
    </w:p>
    <w:p w:rsidR="00911CC1" w:rsidRPr="00974C17" w:rsidRDefault="00911CC1" w:rsidP="0061515E">
      <w:pPr>
        <w:spacing w:line="288" w:lineRule="auto"/>
        <w:ind w:left="993" w:hanging="426"/>
        <w:jc w:val="both"/>
        <w:rPr>
          <w:rFonts w:asciiTheme="minorHAnsi" w:hAnsiTheme="minorHAnsi" w:cstheme="minorHAnsi"/>
        </w:rPr>
      </w:pPr>
      <w:r w:rsidRPr="00974C17">
        <w:rPr>
          <w:rFonts w:asciiTheme="minorHAnsi" w:hAnsiTheme="minorHAnsi" w:cstheme="minorHAnsi"/>
        </w:rPr>
        <w:t>b)</w:t>
      </w:r>
      <w:r w:rsidRPr="00974C17">
        <w:rPr>
          <w:rFonts w:asciiTheme="minorHAnsi" w:hAnsiTheme="minorHAnsi" w:cstheme="minorHAnsi"/>
        </w:rPr>
        <w:tab/>
        <w:t>określenie, który z podmiotów jest upoważniony do występowania w imieniu pozostałych przy realizacji zamówienia,</w:t>
      </w:r>
    </w:p>
    <w:p w:rsidR="00911CC1" w:rsidRPr="00974C17" w:rsidRDefault="00911CC1" w:rsidP="0061515E">
      <w:pPr>
        <w:spacing w:line="288" w:lineRule="auto"/>
        <w:ind w:left="993" w:hanging="426"/>
        <w:jc w:val="both"/>
        <w:rPr>
          <w:rFonts w:asciiTheme="minorHAnsi" w:hAnsiTheme="minorHAnsi" w:cstheme="minorHAnsi"/>
        </w:rPr>
      </w:pPr>
      <w:r w:rsidRPr="00974C17">
        <w:rPr>
          <w:rFonts w:asciiTheme="minorHAnsi" w:hAnsiTheme="minorHAnsi" w:cstheme="minorHAnsi"/>
        </w:rPr>
        <w:t>c)</w:t>
      </w:r>
      <w:r w:rsidRPr="00974C17">
        <w:rPr>
          <w:rFonts w:asciiTheme="minorHAnsi" w:hAnsiTheme="minorHAnsi" w:cstheme="minorHAnsi"/>
        </w:rPr>
        <w:tab/>
        <w:t>oznaczenie czasu trwania współpracy wykonawców wspólnie realizujących zamówienie, obejmującego minimum okres realizacji przedmiotu zamówienia,</w:t>
      </w:r>
    </w:p>
    <w:p w:rsidR="00911CC1" w:rsidRPr="00974C17" w:rsidRDefault="00911CC1" w:rsidP="0061515E">
      <w:pPr>
        <w:spacing w:line="288" w:lineRule="auto"/>
        <w:ind w:left="993" w:hanging="426"/>
        <w:jc w:val="both"/>
        <w:rPr>
          <w:rFonts w:asciiTheme="minorHAnsi" w:hAnsiTheme="minorHAnsi" w:cstheme="minorHAnsi"/>
        </w:rPr>
      </w:pPr>
      <w:r w:rsidRPr="00974C17">
        <w:rPr>
          <w:rFonts w:asciiTheme="minorHAnsi" w:hAnsiTheme="minorHAnsi" w:cstheme="minorHAnsi"/>
        </w:rPr>
        <w:t>d)</w:t>
      </w:r>
      <w:r w:rsidRPr="00974C17">
        <w:rPr>
          <w:rFonts w:asciiTheme="minorHAnsi" w:hAnsiTheme="minorHAnsi" w:cstheme="minorHAnsi"/>
        </w:rPr>
        <w:tab/>
        <w:t xml:space="preserve">zakaz zmian w umowie bez zgody </w:t>
      </w:r>
      <w:r w:rsidR="008726A1" w:rsidRPr="00974C17">
        <w:rPr>
          <w:rFonts w:asciiTheme="minorHAnsi" w:hAnsiTheme="minorHAnsi" w:cstheme="minorHAnsi"/>
        </w:rPr>
        <w:t>z</w:t>
      </w:r>
      <w:r w:rsidRPr="00974C17">
        <w:rPr>
          <w:rFonts w:asciiTheme="minorHAnsi" w:hAnsiTheme="minorHAnsi" w:cstheme="minorHAnsi"/>
        </w:rPr>
        <w:t>amawiającego.</w:t>
      </w:r>
    </w:p>
    <w:p w:rsidR="005A5FD8" w:rsidRPr="00974C17" w:rsidRDefault="00462BBB" w:rsidP="0061515E">
      <w:pPr>
        <w:spacing w:line="288" w:lineRule="auto"/>
        <w:ind w:left="567" w:hanging="567"/>
        <w:jc w:val="both"/>
        <w:rPr>
          <w:rFonts w:asciiTheme="minorHAnsi" w:hAnsiTheme="minorHAnsi" w:cstheme="minorHAnsi"/>
        </w:rPr>
      </w:pPr>
      <w:r w:rsidRPr="00974C17">
        <w:rPr>
          <w:rFonts w:asciiTheme="minorHAnsi" w:hAnsiTheme="minorHAnsi" w:cstheme="minorHAnsi"/>
          <w:b/>
        </w:rPr>
        <w:t>1</w:t>
      </w:r>
      <w:r w:rsidR="00BF1565" w:rsidRPr="00974C17">
        <w:rPr>
          <w:rFonts w:asciiTheme="minorHAnsi" w:hAnsiTheme="minorHAnsi" w:cstheme="minorHAnsi"/>
          <w:b/>
        </w:rPr>
        <w:t>4</w:t>
      </w:r>
      <w:r w:rsidR="005A5FD8" w:rsidRPr="00974C17">
        <w:rPr>
          <w:rFonts w:asciiTheme="minorHAnsi" w:hAnsiTheme="minorHAnsi" w:cstheme="minorHAnsi"/>
          <w:b/>
        </w:rPr>
        <w:t>.</w:t>
      </w:r>
      <w:r w:rsidR="00911CC1" w:rsidRPr="00974C17">
        <w:rPr>
          <w:rFonts w:asciiTheme="minorHAnsi" w:hAnsiTheme="minorHAnsi" w:cstheme="minorHAnsi"/>
          <w:b/>
        </w:rPr>
        <w:t>4</w:t>
      </w:r>
      <w:r w:rsidR="005A5FD8" w:rsidRPr="00974C17">
        <w:rPr>
          <w:rFonts w:asciiTheme="minorHAnsi" w:hAnsiTheme="minorHAnsi" w:cstheme="minorHAnsi"/>
        </w:rPr>
        <w:t>.</w:t>
      </w:r>
      <w:r w:rsidR="005A5FD8" w:rsidRPr="00974C17">
        <w:rPr>
          <w:rFonts w:asciiTheme="minorHAnsi" w:hAnsiTheme="minorHAnsi" w:cstheme="minorHAnsi"/>
        </w:rPr>
        <w:tab/>
      </w:r>
      <w:r w:rsidR="00F91BC3" w:rsidRPr="00974C17">
        <w:rPr>
          <w:rFonts w:asciiTheme="minorHAnsi" w:hAnsiTheme="minorHAnsi" w:cstheme="minorHAnsi"/>
        </w:rPr>
        <w:t>Wykonawca</w:t>
      </w:r>
      <w:r w:rsidR="005A5FD8" w:rsidRPr="00974C17">
        <w:rPr>
          <w:rFonts w:asciiTheme="minorHAnsi" w:hAnsiTheme="minorHAnsi" w:cstheme="minorHAnsi"/>
        </w:rPr>
        <w:t xml:space="preserve"> ma uprawnienie do zmiany terminu podpisania umowy, nie przekraczającego </w:t>
      </w:r>
      <w:r w:rsidR="00C54545" w:rsidRPr="00974C17">
        <w:rPr>
          <w:rFonts w:asciiTheme="minorHAnsi" w:hAnsiTheme="minorHAnsi" w:cstheme="minorHAnsi"/>
        </w:rPr>
        <w:t xml:space="preserve">pięciu </w:t>
      </w:r>
      <w:r w:rsidR="005A5FD8" w:rsidRPr="00974C17">
        <w:rPr>
          <w:rFonts w:asciiTheme="minorHAnsi" w:hAnsiTheme="minorHAnsi" w:cstheme="minorHAnsi"/>
        </w:rPr>
        <w:t xml:space="preserve">dni roboczych, po zawiadomieniu </w:t>
      </w:r>
      <w:r w:rsidR="008726A1" w:rsidRPr="00974C17">
        <w:rPr>
          <w:rFonts w:asciiTheme="minorHAnsi" w:hAnsiTheme="minorHAnsi" w:cstheme="minorHAnsi"/>
        </w:rPr>
        <w:t>z</w:t>
      </w:r>
      <w:r w:rsidR="005A5FD8" w:rsidRPr="00974C17">
        <w:rPr>
          <w:rFonts w:asciiTheme="minorHAnsi" w:hAnsiTheme="minorHAnsi" w:cstheme="minorHAnsi"/>
        </w:rPr>
        <w:t>amawiającego.</w:t>
      </w:r>
    </w:p>
    <w:p w:rsidR="005A5FD8" w:rsidRPr="00974C17" w:rsidRDefault="005A5FD8"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974C17">
        <w:rPr>
          <w:rFonts w:asciiTheme="minorHAnsi" w:hAnsiTheme="minorHAnsi" w:cstheme="minorHAnsi"/>
          <w:b/>
        </w:rPr>
        <w:t>1</w:t>
      </w:r>
      <w:r w:rsidR="00BF1565" w:rsidRPr="00974C17">
        <w:rPr>
          <w:rFonts w:asciiTheme="minorHAnsi" w:hAnsiTheme="minorHAnsi" w:cstheme="minorHAnsi"/>
          <w:b/>
        </w:rPr>
        <w:t>4</w:t>
      </w:r>
      <w:r w:rsidRPr="00974C17">
        <w:rPr>
          <w:rFonts w:asciiTheme="minorHAnsi" w:hAnsiTheme="minorHAnsi" w:cstheme="minorHAnsi"/>
          <w:b/>
        </w:rPr>
        <w:t>.</w:t>
      </w:r>
      <w:r w:rsidR="003454FD" w:rsidRPr="00974C17">
        <w:rPr>
          <w:rFonts w:asciiTheme="minorHAnsi" w:hAnsiTheme="minorHAnsi" w:cstheme="minorHAnsi"/>
          <w:b/>
        </w:rPr>
        <w:t>5</w:t>
      </w:r>
      <w:r w:rsidRPr="00974C17">
        <w:rPr>
          <w:rFonts w:asciiTheme="minorHAnsi" w:hAnsiTheme="minorHAnsi" w:cstheme="minorHAnsi"/>
          <w:b/>
        </w:rPr>
        <w:t>.</w:t>
      </w:r>
      <w:r w:rsidRPr="00974C17">
        <w:rPr>
          <w:rFonts w:asciiTheme="minorHAnsi" w:hAnsiTheme="minorHAnsi" w:cstheme="minorHAnsi"/>
        </w:rPr>
        <w:tab/>
      </w:r>
      <w:r w:rsidR="00F91BC3" w:rsidRPr="00974C17">
        <w:rPr>
          <w:rFonts w:asciiTheme="minorHAnsi" w:hAnsiTheme="minorHAnsi" w:cstheme="minorHAnsi"/>
        </w:rPr>
        <w:t>Wykonawca</w:t>
      </w:r>
      <w:r w:rsidRPr="00974C17">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974C17">
        <w:rPr>
          <w:rFonts w:asciiTheme="minorHAnsi" w:hAnsiTheme="minorHAnsi" w:cstheme="minorHAnsi"/>
        </w:rPr>
        <w:t>1</w:t>
      </w:r>
      <w:r w:rsidR="001762C1" w:rsidRPr="00974C17">
        <w:rPr>
          <w:rFonts w:asciiTheme="minorHAnsi" w:hAnsiTheme="minorHAnsi" w:cstheme="minorHAnsi"/>
        </w:rPr>
        <w:t>5</w:t>
      </w:r>
      <w:r w:rsidR="00624870" w:rsidRPr="00974C17">
        <w:rPr>
          <w:rFonts w:asciiTheme="minorHAnsi" w:hAnsiTheme="minorHAnsi" w:cstheme="minorHAnsi"/>
        </w:rPr>
        <w:t xml:space="preserve"> </w:t>
      </w:r>
      <w:r w:rsidRPr="00974C17">
        <w:rPr>
          <w:rFonts w:asciiTheme="minorHAnsi" w:hAnsiTheme="minorHAnsi" w:cstheme="minorHAnsi"/>
        </w:rPr>
        <w:t>specyfikacji</w:t>
      </w:r>
      <w:r w:rsidR="00190B67" w:rsidRPr="00974C17">
        <w:rPr>
          <w:rFonts w:asciiTheme="minorHAnsi" w:hAnsiTheme="minorHAnsi" w:cstheme="minorHAnsi"/>
        </w:rPr>
        <w:t>.</w:t>
      </w:r>
    </w:p>
    <w:p w:rsidR="005A5FD8" w:rsidRPr="00974C17" w:rsidRDefault="00762E87"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974C17">
        <w:rPr>
          <w:rFonts w:asciiTheme="minorHAnsi" w:hAnsiTheme="minorHAnsi" w:cstheme="minorHAnsi"/>
          <w:b/>
        </w:rPr>
        <w:t>14.</w:t>
      </w:r>
      <w:r w:rsidR="003454FD" w:rsidRPr="00974C17">
        <w:rPr>
          <w:rFonts w:asciiTheme="minorHAnsi" w:hAnsiTheme="minorHAnsi" w:cstheme="minorHAnsi"/>
          <w:b/>
        </w:rPr>
        <w:t>6</w:t>
      </w:r>
      <w:r w:rsidRPr="00974C17">
        <w:rPr>
          <w:rFonts w:asciiTheme="minorHAnsi" w:hAnsiTheme="minorHAnsi" w:cstheme="minorHAnsi"/>
          <w:b/>
        </w:rPr>
        <w:t>.</w:t>
      </w:r>
      <w:r w:rsidRPr="00974C17">
        <w:rPr>
          <w:rFonts w:asciiTheme="minorHAnsi" w:hAnsiTheme="minorHAnsi" w:cstheme="minorHAnsi"/>
        </w:rPr>
        <w:tab/>
      </w:r>
      <w:r w:rsidR="00DE752D" w:rsidRPr="00974C17">
        <w:rPr>
          <w:rFonts w:asciiTheme="minorHAnsi" w:hAnsiTheme="minorHAnsi" w:cstheme="minorHAnsi"/>
        </w:rPr>
        <w:t>N</w:t>
      </w:r>
      <w:r w:rsidR="005A5FD8" w:rsidRPr="00974C17">
        <w:rPr>
          <w:rFonts w:asciiTheme="minorHAnsi" w:hAnsiTheme="minorHAnsi" w:cstheme="minorHAnsi"/>
        </w:rPr>
        <w:t>iedopełnien</w:t>
      </w:r>
      <w:r w:rsidR="008D31DE" w:rsidRPr="00974C17">
        <w:rPr>
          <w:rFonts w:asciiTheme="minorHAnsi" w:hAnsiTheme="minorHAnsi" w:cstheme="minorHAnsi"/>
        </w:rPr>
        <w:t xml:space="preserve">ie obowiązku podpisania umowy </w:t>
      </w:r>
      <w:r w:rsidR="00DE752D" w:rsidRPr="00974C17">
        <w:rPr>
          <w:rFonts w:asciiTheme="minorHAnsi" w:hAnsiTheme="minorHAnsi" w:cstheme="minorHAnsi"/>
        </w:rPr>
        <w:t xml:space="preserve">w </w:t>
      </w:r>
      <w:r w:rsidR="00B70857" w:rsidRPr="00974C17">
        <w:rPr>
          <w:rFonts w:asciiTheme="minorHAnsi" w:hAnsiTheme="minorHAnsi" w:cstheme="minorHAnsi"/>
        </w:rPr>
        <w:t>uzgodnionym</w:t>
      </w:r>
      <w:r w:rsidR="00DE752D" w:rsidRPr="00974C17">
        <w:rPr>
          <w:rFonts w:asciiTheme="minorHAnsi" w:hAnsiTheme="minorHAnsi" w:cstheme="minorHAnsi"/>
        </w:rPr>
        <w:t xml:space="preserve"> terminie </w:t>
      </w:r>
      <w:r w:rsidR="005A5FD8" w:rsidRPr="00974C17">
        <w:rPr>
          <w:rFonts w:asciiTheme="minorHAnsi" w:hAnsiTheme="minorHAnsi" w:cstheme="minorHAnsi"/>
        </w:rPr>
        <w:t xml:space="preserve">zostanie za </w:t>
      </w:r>
      <w:r w:rsidR="008C2386" w:rsidRPr="00974C17">
        <w:rPr>
          <w:rFonts w:asciiTheme="minorHAnsi" w:hAnsiTheme="minorHAnsi" w:cstheme="minorHAnsi"/>
        </w:rPr>
        <w:t>uchylenie się od jej podpisania.</w:t>
      </w:r>
    </w:p>
    <w:p w:rsidR="00911CC1" w:rsidRPr="00974C17" w:rsidRDefault="00911CC1" w:rsidP="0061515E">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974C17">
        <w:rPr>
          <w:rFonts w:asciiTheme="minorHAnsi" w:hAnsiTheme="minorHAnsi" w:cstheme="minorHAnsi"/>
          <w:b/>
        </w:rPr>
        <w:t>1</w:t>
      </w:r>
      <w:r w:rsidR="00375ADA" w:rsidRPr="00974C17">
        <w:rPr>
          <w:rFonts w:asciiTheme="minorHAnsi" w:hAnsiTheme="minorHAnsi" w:cstheme="minorHAnsi"/>
          <w:b/>
        </w:rPr>
        <w:t>4.</w:t>
      </w:r>
      <w:r w:rsidR="003454FD" w:rsidRPr="00974C17">
        <w:rPr>
          <w:rFonts w:asciiTheme="minorHAnsi" w:hAnsiTheme="minorHAnsi" w:cstheme="minorHAnsi"/>
          <w:b/>
        </w:rPr>
        <w:t>7</w:t>
      </w:r>
      <w:r w:rsidRPr="00974C17">
        <w:rPr>
          <w:rFonts w:asciiTheme="minorHAnsi" w:hAnsiTheme="minorHAnsi" w:cstheme="minorHAnsi"/>
          <w:b/>
        </w:rPr>
        <w:t>.</w:t>
      </w:r>
      <w:r w:rsidRPr="00974C17">
        <w:rPr>
          <w:rFonts w:asciiTheme="minorHAnsi" w:hAnsiTheme="minorHAnsi" w:cstheme="minorHAnsi"/>
        </w:rPr>
        <w:tab/>
        <w:t xml:space="preserve">W przypadku, gdy </w:t>
      </w:r>
      <w:r w:rsidR="00037E44" w:rsidRPr="00974C17">
        <w:rPr>
          <w:rFonts w:asciiTheme="minorHAnsi" w:hAnsiTheme="minorHAnsi" w:cstheme="minorHAnsi"/>
        </w:rPr>
        <w:t>w</w:t>
      </w:r>
      <w:r w:rsidR="00F91BC3" w:rsidRPr="00974C17">
        <w:rPr>
          <w:rFonts w:asciiTheme="minorHAnsi" w:hAnsiTheme="minorHAnsi" w:cstheme="minorHAnsi"/>
        </w:rPr>
        <w:t>ykonawca</w:t>
      </w:r>
      <w:r w:rsidRPr="00974C17">
        <w:rPr>
          <w:rFonts w:asciiTheme="minorHAnsi" w:hAnsiTheme="minorHAnsi" w:cstheme="minorHAnsi"/>
        </w:rPr>
        <w:t xml:space="preserve">, którego oferta została wybrana jako najkorzystniejsza, uchyla się od zawarcia umowy, </w:t>
      </w:r>
      <w:r w:rsidR="008726A1" w:rsidRPr="00974C17">
        <w:rPr>
          <w:rFonts w:asciiTheme="minorHAnsi" w:hAnsiTheme="minorHAnsi" w:cstheme="minorHAnsi"/>
        </w:rPr>
        <w:t>z</w:t>
      </w:r>
      <w:r w:rsidRPr="00974C17">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974C17">
        <w:rPr>
          <w:rFonts w:asciiTheme="minorHAnsi" w:hAnsiTheme="minorHAnsi" w:cstheme="minorHAnsi"/>
        </w:rPr>
        <w:t>mowa w art. 93 ust. 1 ustawy.</w:t>
      </w:r>
    </w:p>
    <w:p w:rsidR="00D33585" w:rsidRPr="00974C17" w:rsidRDefault="00D33585" w:rsidP="0061515E">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974C17" w:rsidRDefault="00911CC1" w:rsidP="0061515E">
      <w:pPr>
        <w:pStyle w:val="Akapitzlist"/>
        <w:numPr>
          <w:ilvl w:val="0"/>
          <w:numId w:val="7"/>
        </w:numPr>
        <w:tabs>
          <w:tab w:val="left" w:pos="426"/>
        </w:tabs>
        <w:spacing w:after="0" w:line="288" w:lineRule="auto"/>
        <w:jc w:val="both"/>
        <w:rPr>
          <w:rFonts w:asciiTheme="minorHAnsi" w:hAnsiTheme="minorHAnsi" w:cstheme="minorHAnsi"/>
          <w:bCs/>
          <w:color w:val="auto"/>
          <w:sz w:val="26"/>
          <w:szCs w:val="26"/>
        </w:rPr>
      </w:pPr>
      <w:r w:rsidRPr="00974C17">
        <w:rPr>
          <w:rFonts w:asciiTheme="minorHAnsi" w:hAnsiTheme="minorHAnsi" w:cstheme="minorHAnsi"/>
          <w:bCs/>
          <w:color w:val="auto"/>
          <w:sz w:val="26"/>
          <w:szCs w:val="26"/>
        </w:rPr>
        <w:t>Wymagania dotyczące zabezpieczenia należytego wykonania umowy</w:t>
      </w:r>
      <w:r w:rsidRPr="00974C17">
        <w:rPr>
          <w:rFonts w:asciiTheme="minorHAnsi" w:hAnsiTheme="minorHAnsi" w:cstheme="minorHAnsi"/>
          <w:color w:val="auto"/>
          <w:sz w:val="26"/>
          <w:szCs w:val="26"/>
        </w:rPr>
        <w:t>.</w:t>
      </w:r>
    </w:p>
    <w:p w:rsidR="00911CC1" w:rsidRPr="00974C17" w:rsidRDefault="00911CC1" w:rsidP="0061515E">
      <w:pPr>
        <w:pStyle w:val="Nagwek1"/>
        <w:spacing w:line="288" w:lineRule="auto"/>
        <w:ind w:left="567" w:hanging="567"/>
        <w:jc w:val="both"/>
        <w:rPr>
          <w:rFonts w:asciiTheme="minorHAnsi" w:hAnsiTheme="minorHAnsi" w:cstheme="minorHAnsi"/>
          <w:b/>
          <w:sz w:val="20"/>
        </w:rPr>
      </w:pPr>
    </w:p>
    <w:p w:rsidR="00911CC1" w:rsidRPr="00974C17" w:rsidRDefault="00911CC1" w:rsidP="0061515E">
      <w:pPr>
        <w:pStyle w:val="Nagwek1"/>
        <w:spacing w:line="288" w:lineRule="auto"/>
        <w:ind w:left="567" w:hanging="567"/>
        <w:contextualSpacing/>
        <w:jc w:val="both"/>
        <w:rPr>
          <w:rFonts w:asciiTheme="minorHAnsi" w:hAnsiTheme="minorHAnsi" w:cstheme="minorHAnsi"/>
          <w:sz w:val="20"/>
        </w:rPr>
      </w:pPr>
      <w:r w:rsidRPr="00974C17">
        <w:rPr>
          <w:rFonts w:asciiTheme="minorHAnsi" w:hAnsiTheme="minorHAnsi" w:cstheme="minorHAnsi"/>
          <w:b/>
          <w:sz w:val="20"/>
        </w:rPr>
        <w:t>1</w:t>
      </w:r>
      <w:r w:rsidR="00BF1565" w:rsidRPr="00974C17">
        <w:rPr>
          <w:rFonts w:asciiTheme="minorHAnsi" w:hAnsiTheme="minorHAnsi" w:cstheme="minorHAnsi"/>
          <w:b/>
          <w:sz w:val="20"/>
        </w:rPr>
        <w:t>5</w:t>
      </w:r>
      <w:r w:rsidRPr="00974C17">
        <w:rPr>
          <w:rFonts w:asciiTheme="minorHAnsi" w:hAnsiTheme="minorHAnsi" w:cstheme="minorHAnsi"/>
          <w:b/>
          <w:sz w:val="20"/>
        </w:rPr>
        <w:t>.1.</w:t>
      </w:r>
      <w:r w:rsidRPr="00974C17">
        <w:rPr>
          <w:rFonts w:asciiTheme="minorHAnsi" w:hAnsiTheme="minorHAnsi" w:cstheme="minorHAnsi"/>
          <w:sz w:val="20"/>
        </w:rPr>
        <w:t xml:space="preserve"> </w:t>
      </w:r>
      <w:r w:rsidRPr="00974C17">
        <w:rPr>
          <w:rFonts w:asciiTheme="minorHAnsi" w:hAnsiTheme="minorHAnsi" w:cstheme="minorHAnsi"/>
          <w:sz w:val="20"/>
        </w:rPr>
        <w:tab/>
      </w:r>
      <w:r w:rsidR="00F91BC3" w:rsidRPr="00974C17">
        <w:rPr>
          <w:rFonts w:asciiTheme="minorHAnsi" w:hAnsiTheme="minorHAnsi" w:cstheme="minorHAnsi"/>
          <w:sz w:val="20"/>
        </w:rPr>
        <w:t>Wykonawca</w:t>
      </w:r>
      <w:r w:rsidRPr="00974C17">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974C17"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974C17">
        <w:rPr>
          <w:rFonts w:asciiTheme="minorHAnsi" w:hAnsiTheme="minorHAnsi" w:cstheme="minorHAnsi"/>
          <w:sz w:val="20"/>
        </w:rPr>
        <w:t xml:space="preserve">w pieniądzu na konto nr </w:t>
      </w:r>
      <w:r w:rsidRPr="00974C17">
        <w:rPr>
          <w:rFonts w:asciiTheme="minorHAnsi" w:hAnsiTheme="minorHAnsi" w:cstheme="minorHAnsi"/>
          <w:b/>
          <w:sz w:val="20"/>
        </w:rPr>
        <w:t>56 1020 4027 0000 1702 1262 7412</w:t>
      </w:r>
      <w:r w:rsidR="001D1CC5" w:rsidRPr="00974C17">
        <w:rPr>
          <w:rFonts w:asciiTheme="minorHAnsi" w:hAnsiTheme="minorHAnsi" w:cstheme="minorHAnsi"/>
          <w:b/>
          <w:sz w:val="20"/>
        </w:rPr>
        <w:t>;</w:t>
      </w:r>
    </w:p>
    <w:p w:rsidR="00911CC1" w:rsidRPr="00974C17"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974C17">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974C17">
        <w:rPr>
          <w:rFonts w:asciiTheme="minorHAnsi" w:hAnsiTheme="minorHAnsi" w:cstheme="minorHAnsi"/>
          <w:sz w:val="20"/>
        </w:rPr>
        <w:t>;</w:t>
      </w:r>
    </w:p>
    <w:p w:rsidR="00911CC1" w:rsidRPr="00974C17"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974C17">
        <w:rPr>
          <w:rFonts w:asciiTheme="minorHAnsi" w:hAnsiTheme="minorHAnsi" w:cstheme="minorHAnsi"/>
          <w:sz w:val="20"/>
        </w:rPr>
        <w:t>w gwarancjach bankowych;</w:t>
      </w:r>
    </w:p>
    <w:p w:rsidR="00911CC1" w:rsidRPr="00974C17"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974C17">
        <w:rPr>
          <w:rFonts w:asciiTheme="minorHAnsi" w:hAnsiTheme="minorHAnsi" w:cstheme="minorHAnsi"/>
          <w:sz w:val="20"/>
        </w:rPr>
        <w:t>w gwarancjach ubezpieczeniowych;</w:t>
      </w:r>
    </w:p>
    <w:p w:rsidR="00911CC1" w:rsidRPr="00974C17" w:rsidRDefault="00911CC1" w:rsidP="0061515E">
      <w:pPr>
        <w:pStyle w:val="pkt"/>
        <w:numPr>
          <w:ilvl w:val="0"/>
          <w:numId w:val="16"/>
        </w:numPr>
        <w:tabs>
          <w:tab w:val="left" w:pos="993"/>
        </w:tabs>
        <w:spacing w:before="0" w:after="0" w:line="288" w:lineRule="auto"/>
        <w:contextualSpacing/>
        <w:rPr>
          <w:rFonts w:asciiTheme="minorHAnsi" w:hAnsiTheme="minorHAnsi" w:cstheme="minorHAnsi"/>
          <w:sz w:val="20"/>
        </w:rPr>
      </w:pPr>
      <w:r w:rsidRPr="00974C17">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974C17" w:rsidRDefault="00BF1565" w:rsidP="0061515E">
      <w:pPr>
        <w:pStyle w:val="pkt"/>
        <w:spacing w:before="0" w:after="0" w:line="288" w:lineRule="auto"/>
        <w:ind w:left="567" w:hanging="567"/>
        <w:contextualSpacing/>
        <w:rPr>
          <w:rFonts w:asciiTheme="minorHAnsi" w:hAnsiTheme="minorHAnsi" w:cstheme="minorHAnsi"/>
          <w:sz w:val="20"/>
        </w:rPr>
      </w:pPr>
      <w:r w:rsidRPr="00974C17">
        <w:rPr>
          <w:rFonts w:asciiTheme="minorHAnsi" w:hAnsiTheme="minorHAnsi" w:cstheme="minorHAnsi"/>
          <w:b/>
          <w:sz w:val="20"/>
        </w:rPr>
        <w:t>15.</w:t>
      </w:r>
      <w:r w:rsidR="00911CC1" w:rsidRPr="00974C17">
        <w:rPr>
          <w:rFonts w:asciiTheme="minorHAnsi" w:hAnsiTheme="minorHAnsi" w:cstheme="minorHAnsi"/>
          <w:b/>
          <w:sz w:val="20"/>
        </w:rPr>
        <w:t>2.</w:t>
      </w:r>
      <w:r w:rsidR="004F7EA4" w:rsidRPr="00974C17">
        <w:rPr>
          <w:rFonts w:asciiTheme="minorHAnsi" w:hAnsiTheme="minorHAnsi" w:cstheme="minorHAnsi"/>
          <w:sz w:val="20"/>
        </w:rPr>
        <w:tab/>
      </w:r>
      <w:r w:rsidR="00911CC1" w:rsidRPr="00974C17">
        <w:rPr>
          <w:rFonts w:asciiTheme="minorHAnsi" w:hAnsiTheme="minorHAnsi" w:cstheme="minorHAnsi"/>
          <w:sz w:val="20"/>
        </w:rPr>
        <w:t xml:space="preserve">Wielkość zabezpieczenia należytego wykonania umowy: </w:t>
      </w:r>
      <w:r w:rsidR="00B70857" w:rsidRPr="00974C17">
        <w:rPr>
          <w:rFonts w:asciiTheme="minorHAnsi" w:hAnsiTheme="minorHAnsi" w:cstheme="minorHAnsi"/>
          <w:b/>
          <w:sz w:val="20"/>
        </w:rPr>
        <w:t>5</w:t>
      </w:r>
      <w:r w:rsidR="00911CC1" w:rsidRPr="00974C17">
        <w:rPr>
          <w:rFonts w:asciiTheme="minorHAnsi" w:hAnsiTheme="minorHAnsi" w:cstheme="minorHAnsi"/>
          <w:b/>
          <w:sz w:val="20"/>
        </w:rPr>
        <w:t>%</w:t>
      </w:r>
      <w:r w:rsidR="00911CC1" w:rsidRPr="00974C17">
        <w:rPr>
          <w:rFonts w:asciiTheme="minorHAnsi" w:hAnsiTheme="minorHAnsi" w:cstheme="minorHAnsi"/>
          <w:sz w:val="20"/>
        </w:rPr>
        <w:t xml:space="preserve"> wartości </w:t>
      </w:r>
      <w:r w:rsidR="004F7EA4" w:rsidRPr="00974C17">
        <w:rPr>
          <w:rFonts w:asciiTheme="minorHAnsi" w:hAnsiTheme="minorHAnsi" w:cstheme="minorHAnsi"/>
          <w:sz w:val="20"/>
        </w:rPr>
        <w:t>ceny całkowitej podanej w ofercie</w:t>
      </w:r>
      <w:r w:rsidR="00911CC1" w:rsidRPr="00974C17">
        <w:rPr>
          <w:rFonts w:asciiTheme="minorHAnsi" w:hAnsiTheme="minorHAnsi" w:cstheme="minorHAnsi"/>
          <w:sz w:val="20"/>
        </w:rPr>
        <w:t>.</w:t>
      </w:r>
    </w:p>
    <w:p w:rsidR="009756E7" w:rsidRPr="00974C17" w:rsidRDefault="00911CC1" w:rsidP="0061515E">
      <w:pPr>
        <w:spacing w:line="288" w:lineRule="auto"/>
        <w:ind w:left="567" w:hanging="567"/>
        <w:jc w:val="both"/>
        <w:rPr>
          <w:rFonts w:asciiTheme="minorHAnsi" w:hAnsiTheme="minorHAnsi" w:cstheme="minorHAnsi"/>
          <w:b/>
          <w:sz w:val="26"/>
        </w:rPr>
      </w:pPr>
      <w:r w:rsidRPr="00974C17">
        <w:rPr>
          <w:rFonts w:asciiTheme="minorHAnsi" w:hAnsiTheme="minorHAnsi" w:cstheme="minorHAnsi"/>
          <w:b/>
        </w:rPr>
        <w:t>1</w:t>
      </w:r>
      <w:r w:rsidR="00BF1565" w:rsidRPr="00974C17">
        <w:rPr>
          <w:rFonts w:asciiTheme="minorHAnsi" w:hAnsiTheme="minorHAnsi" w:cstheme="minorHAnsi"/>
          <w:b/>
        </w:rPr>
        <w:t>5</w:t>
      </w:r>
      <w:r w:rsidRPr="00974C17">
        <w:rPr>
          <w:rFonts w:asciiTheme="minorHAnsi" w:hAnsiTheme="minorHAnsi" w:cstheme="minorHAnsi"/>
          <w:b/>
        </w:rPr>
        <w:t>.3.</w:t>
      </w:r>
      <w:r w:rsidRPr="00974C17">
        <w:rPr>
          <w:rFonts w:asciiTheme="minorHAnsi" w:hAnsiTheme="minorHAnsi" w:cstheme="minorHAnsi"/>
        </w:rPr>
        <w:t xml:space="preserve"> </w:t>
      </w:r>
      <w:r w:rsidRPr="00974C17">
        <w:rPr>
          <w:rFonts w:asciiTheme="minorHAnsi" w:hAnsiTheme="minorHAnsi" w:cstheme="minorHAnsi"/>
        </w:rPr>
        <w:tab/>
        <w:t xml:space="preserve">Nie dopuszcza się wnoszenia zabezpieczenia należytego wykonania umowy w formie: </w:t>
      </w:r>
      <w:r w:rsidRPr="00974C17">
        <w:rPr>
          <w:rFonts w:asciiTheme="minorHAnsi" w:hAnsiTheme="minorHAnsi" w:cstheme="minorHAnsi"/>
          <w:bCs/>
        </w:rPr>
        <w:t xml:space="preserve">w wekslach z poręczeniem wekslowym banku lub spółdzielczej kasy oszczędnościowo-kredytowej, </w:t>
      </w:r>
      <w:r w:rsidRPr="00974C17">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61515E" w:rsidRPr="00974C17" w:rsidRDefault="0061515E" w:rsidP="0061515E">
      <w:pPr>
        <w:spacing w:line="288" w:lineRule="auto"/>
        <w:ind w:left="567" w:hanging="567"/>
        <w:jc w:val="both"/>
        <w:rPr>
          <w:rFonts w:asciiTheme="minorHAnsi" w:hAnsiTheme="minorHAnsi" w:cstheme="minorHAnsi"/>
          <w:b/>
          <w:sz w:val="26"/>
        </w:rPr>
      </w:pPr>
    </w:p>
    <w:p w:rsidR="00813EB8" w:rsidRPr="00974C17" w:rsidRDefault="004E3E2B" w:rsidP="0061515E">
      <w:pPr>
        <w:numPr>
          <w:ilvl w:val="0"/>
          <w:numId w:val="7"/>
        </w:numPr>
        <w:tabs>
          <w:tab w:val="left" w:pos="426"/>
        </w:tabs>
        <w:spacing w:line="288" w:lineRule="auto"/>
        <w:jc w:val="both"/>
        <w:rPr>
          <w:rFonts w:asciiTheme="minorHAnsi" w:hAnsiTheme="minorHAnsi" w:cstheme="minorHAnsi"/>
          <w:b/>
          <w:sz w:val="26"/>
        </w:rPr>
      </w:pPr>
      <w:r w:rsidRPr="00974C17">
        <w:rPr>
          <w:rFonts w:asciiTheme="minorHAnsi" w:hAnsiTheme="minorHAnsi" w:cstheme="minorHAnsi"/>
          <w:b/>
          <w:sz w:val="26"/>
        </w:rPr>
        <w:t>Wzór umowy</w:t>
      </w:r>
      <w:r w:rsidR="00126A02" w:rsidRPr="00974C17">
        <w:rPr>
          <w:rFonts w:asciiTheme="minorHAnsi" w:hAnsiTheme="minorHAnsi" w:cstheme="minorHAnsi"/>
          <w:b/>
          <w:sz w:val="26"/>
        </w:rPr>
        <w:t>.</w:t>
      </w:r>
    </w:p>
    <w:p w:rsidR="004C6032" w:rsidRPr="00974C17" w:rsidRDefault="004C6032" w:rsidP="0061515E">
      <w:pPr>
        <w:spacing w:line="288" w:lineRule="auto"/>
        <w:ind w:left="426" w:hanging="142"/>
        <w:rPr>
          <w:rFonts w:asciiTheme="minorHAnsi" w:hAnsiTheme="minorHAnsi" w:cstheme="minorHAnsi"/>
          <w:b/>
          <w:iCs/>
          <w:sz w:val="24"/>
        </w:rPr>
      </w:pPr>
    </w:p>
    <w:p w:rsidR="004C6032" w:rsidRPr="00974C17" w:rsidRDefault="005E0051" w:rsidP="0061515E">
      <w:pPr>
        <w:spacing w:line="288" w:lineRule="auto"/>
        <w:ind w:left="567" w:hanging="567"/>
        <w:jc w:val="both"/>
        <w:rPr>
          <w:rFonts w:asciiTheme="minorHAnsi" w:hAnsiTheme="minorHAnsi" w:cstheme="minorHAnsi"/>
          <w:iCs/>
        </w:rPr>
      </w:pPr>
      <w:r w:rsidRPr="00974C17">
        <w:rPr>
          <w:rFonts w:asciiTheme="minorHAnsi" w:hAnsiTheme="minorHAnsi" w:cstheme="minorHAnsi"/>
          <w:b/>
          <w:iCs/>
        </w:rPr>
        <w:t>1</w:t>
      </w:r>
      <w:r w:rsidR="00BF1565" w:rsidRPr="00974C17">
        <w:rPr>
          <w:rFonts w:asciiTheme="minorHAnsi" w:hAnsiTheme="minorHAnsi" w:cstheme="minorHAnsi"/>
          <w:b/>
          <w:iCs/>
        </w:rPr>
        <w:t>6</w:t>
      </w:r>
      <w:r w:rsidRPr="00974C17">
        <w:rPr>
          <w:rFonts w:asciiTheme="minorHAnsi" w:hAnsiTheme="minorHAnsi" w:cstheme="minorHAnsi"/>
          <w:b/>
          <w:iCs/>
        </w:rPr>
        <w:t>.1.</w:t>
      </w:r>
      <w:r w:rsidRPr="00974C17">
        <w:rPr>
          <w:rFonts w:asciiTheme="minorHAnsi" w:hAnsiTheme="minorHAnsi" w:cstheme="minorHAnsi"/>
          <w:iCs/>
        </w:rPr>
        <w:t xml:space="preserve"> </w:t>
      </w:r>
      <w:r w:rsidRPr="00974C17">
        <w:rPr>
          <w:rFonts w:asciiTheme="minorHAnsi" w:hAnsiTheme="minorHAnsi" w:cstheme="minorHAnsi"/>
          <w:iCs/>
        </w:rPr>
        <w:tab/>
      </w:r>
      <w:r w:rsidR="004C6032" w:rsidRPr="00974C17">
        <w:rPr>
          <w:rFonts w:asciiTheme="minorHAnsi" w:hAnsiTheme="minorHAnsi" w:cstheme="minorHAnsi"/>
          <w:iCs/>
        </w:rPr>
        <w:t>Wzór umowy ja</w:t>
      </w:r>
      <w:r w:rsidR="00991448" w:rsidRPr="00974C17">
        <w:rPr>
          <w:rFonts w:asciiTheme="minorHAnsi" w:hAnsiTheme="minorHAnsi" w:cstheme="minorHAnsi"/>
          <w:iCs/>
        </w:rPr>
        <w:t xml:space="preserve">ka zostanie zawarta z wybranym </w:t>
      </w:r>
      <w:r w:rsidR="00037E44" w:rsidRPr="00974C17">
        <w:rPr>
          <w:rFonts w:asciiTheme="minorHAnsi" w:hAnsiTheme="minorHAnsi" w:cstheme="minorHAnsi"/>
          <w:iCs/>
        </w:rPr>
        <w:t>w</w:t>
      </w:r>
      <w:r w:rsidR="004C6032" w:rsidRPr="00974C17">
        <w:rPr>
          <w:rFonts w:asciiTheme="minorHAnsi" w:hAnsiTheme="minorHAnsi" w:cstheme="minorHAnsi"/>
          <w:iCs/>
        </w:rPr>
        <w:t xml:space="preserve">ykonawcą stanowi </w:t>
      </w:r>
      <w:r w:rsidR="002925AB" w:rsidRPr="00974C17">
        <w:rPr>
          <w:rFonts w:asciiTheme="minorHAnsi" w:hAnsiTheme="minorHAnsi" w:cstheme="minorHAnsi"/>
          <w:b/>
          <w:iCs/>
        </w:rPr>
        <w:t xml:space="preserve">załącznik </w:t>
      </w:r>
      <w:r w:rsidR="00515171" w:rsidRPr="00974C17">
        <w:rPr>
          <w:rFonts w:asciiTheme="minorHAnsi" w:hAnsiTheme="minorHAnsi" w:cstheme="minorHAnsi"/>
          <w:b/>
          <w:iCs/>
        </w:rPr>
        <w:t xml:space="preserve">nr </w:t>
      </w:r>
      <w:r w:rsidR="00380FE4" w:rsidRPr="00974C17">
        <w:rPr>
          <w:rFonts w:asciiTheme="minorHAnsi" w:hAnsiTheme="minorHAnsi" w:cstheme="minorHAnsi"/>
          <w:b/>
          <w:iCs/>
        </w:rPr>
        <w:t>3</w:t>
      </w:r>
      <w:r w:rsidR="004C6032" w:rsidRPr="00974C17">
        <w:rPr>
          <w:rFonts w:asciiTheme="minorHAnsi" w:hAnsiTheme="minorHAnsi" w:cstheme="minorHAnsi"/>
          <w:b/>
          <w:iCs/>
        </w:rPr>
        <w:t xml:space="preserve"> </w:t>
      </w:r>
      <w:r w:rsidR="004C6032" w:rsidRPr="00974C17">
        <w:rPr>
          <w:rFonts w:asciiTheme="minorHAnsi" w:hAnsiTheme="minorHAnsi" w:cstheme="minorHAnsi"/>
          <w:iCs/>
        </w:rPr>
        <w:t xml:space="preserve">do niniejszej specyfikacji. </w:t>
      </w:r>
    </w:p>
    <w:p w:rsidR="009756E7" w:rsidRPr="00974C17" w:rsidRDefault="00120266" w:rsidP="0061515E">
      <w:pPr>
        <w:autoSpaceDE w:val="0"/>
        <w:autoSpaceDN w:val="0"/>
        <w:adjustRightInd w:val="0"/>
        <w:spacing w:line="288" w:lineRule="auto"/>
        <w:ind w:left="567" w:hanging="567"/>
        <w:jc w:val="both"/>
        <w:rPr>
          <w:rFonts w:asciiTheme="minorHAnsi" w:hAnsiTheme="minorHAnsi" w:cstheme="minorHAnsi"/>
        </w:rPr>
      </w:pPr>
      <w:r w:rsidRPr="00974C17">
        <w:rPr>
          <w:rFonts w:asciiTheme="minorHAnsi" w:hAnsiTheme="minorHAnsi" w:cstheme="minorHAnsi"/>
          <w:b/>
        </w:rPr>
        <w:t>1</w:t>
      </w:r>
      <w:r w:rsidR="00BF1565" w:rsidRPr="00974C17">
        <w:rPr>
          <w:rFonts w:asciiTheme="minorHAnsi" w:hAnsiTheme="minorHAnsi" w:cstheme="minorHAnsi"/>
          <w:b/>
        </w:rPr>
        <w:t>6</w:t>
      </w:r>
      <w:r w:rsidR="00601F1F" w:rsidRPr="00974C17">
        <w:rPr>
          <w:rFonts w:asciiTheme="minorHAnsi" w:hAnsiTheme="minorHAnsi" w:cstheme="minorHAnsi"/>
          <w:b/>
        </w:rPr>
        <w:t>.</w:t>
      </w:r>
      <w:r w:rsidR="005E0051" w:rsidRPr="00974C17">
        <w:rPr>
          <w:rFonts w:asciiTheme="minorHAnsi" w:hAnsiTheme="minorHAnsi" w:cstheme="minorHAnsi"/>
          <w:b/>
        </w:rPr>
        <w:t>2.</w:t>
      </w:r>
      <w:r w:rsidR="005E0051" w:rsidRPr="00974C17">
        <w:rPr>
          <w:rFonts w:asciiTheme="minorHAnsi" w:hAnsiTheme="minorHAnsi" w:cstheme="minorHAnsi"/>
        </w:rPr>
        <w:t xml:space="preserve"> </w:t>
      </w:r>
      <w:r w:rsidR="005E0051" w:rsidRPr="00974C17">
        <w:rPr>
          <w:rFonts w:asciiTheme="minorHAnsi" w:hAnsiTheme="minorHAnsi" w:cstheme="minorHAnsi"/>
        </w:rPr>
        <w:tab/>
      </w:r>
      <w:r w:rsidR="004E3E2B" w:rsidRPr="00974C17">
        <w:rPr>
          <w:rFonts w:asciiTheme="minorHAnsi" w:hAnsiTheme="minorHAnsi" w:cstheme="minorHAnsi"/>
        </w:rPr>
        <w:t>Opis okoliczności umożlwiających dokonanie zmian postanowień umowy zawartej z wybranym wykonawcą zawiera wzór umowy.</w:t>
      </w:r>
    </w:p>
    <w:p w:rsidR="003454FD" w:rsidRPr="00974C17" w:rsidRDefault="003454FD" w:rsidP="0061515E">
      <w:pPr>
        <w:autoSpaceDE w:val="0"/>
        <w:autoSpaceDN w:val="0"/>
        <w:adjustRightInd w:val="0"/>
        <w:spacing w:line="288" w:lineRule="auto"/>
        <w:ind w:left="567" w:hanging="567"/>
        <w:jc w:val="both"/>
        <w:rPr>
          <w:rFonts w:asciiTheme="minorHAnsi" w:hAnsiTheme="minorHAnsi" w:cstheme="minorHAnsi"/>
        </w:rPr>
      </w:pPr>
    </w:p>
    <w:p w:rsidR="00DD1AE8" w:rsidRPr="00974C17" w:rsidRDefault="00DD1AE8" w:rsidP="0061515E">
      <w:pPr>
        <w:autoSpaceDE w:val="0"/>
        <w:autoSpaceDN w:val="0"/>
        <w:adjustRightInd w:val="0"/>
        <w:spacing w:line="288" w:lineRule="auto"/>
        <w:ind w:left="567" w:hanging="567"/>
        <w:jc w:val="both"/>
        <w:rPr>
          <w:rFonts w:asciiTheme="minorHAnsi" w:hAnsiTheme="minorHAnsi" w:cstheme="minorHAnsi"/>
        </w:rPr>
      </w:pPr>
    </w:p>
    <w:p w:rsidR="00DD1AE8" w:rsidRPr="00974C17" w:rsidRDefault="00DD1AE8" w:rsidP="0061515E">
      <w:pPr>
        <w:autoSpaceDE w:val="0"/>
        <w:autoSpaceDN w:val="0"/>
        <w:adjustRightInd w:val="0"/>
        <w:spacing w:line="288" w:lineRule="auto"/>
        <w:ind w:left="567" w:hanging="567"/>
        <w:jc w:val="both"/>
        <w:rPr>
          <w:rFonts w:asciiTheme="minorHAnsi" w:hAnsiTheme="minorHAnsi" w:cstheme="minorHAnsi"/>
        </w:rPr>
      </w:pPr>
    </w:p>
    <w:p w:rsidR="001A1794" w:rsidRPr="00974C17" w:rsidRDefault="001A1794" w:rsidP="0061515E">
      <w:pPr>
        <w:autoSpaceDE w:val="0"/>
        <w:autoSpaceDN w:val="0"/>
        <w:adjustRightInd w:val="0"/>
        <w:spacing w:line="288" w:lineRule="auto"/>
        <w:ind w:left="567" w:hanging="567"/>
        <w:jc w:val="both"/>
        <w:rPr>
          <w:rFonts w:asciiTheme="minorHAnsi" w:hAnsiTheme="minorHAnsi" w:cstheme="minorHAnsi"/>
        </w:rPr>
      </w:pPr>
    </w:p>
    <w:p w:rsidR="004C6032" w:rsidRPr="00974C17" w:rsidRDefault="00E707B0" w:rsidP="0061515E">
      <w:pPr>
        <w:numPr>
          <w:ilvl w:val="0"/>
          <w:numId w:val="7"/>
        </w:numPr>
        <w:tabs>
          <w:tab w:val="left" w:pos="426"/>
        </w:tabs>
        <w:spacing w:line="288" w:lineRule="auto"/>
        <w:jc w:val="both"/>
        <w:rPr>
          <w:rFonts w:asciiTheme="minorHAnsi" w:hAnsiTheme="minorHAnsi" w:cstheme="minorHAnsi"/>
          <w:b/>
          <w:bCs/>
          <w:sz w:val="26"/>
        </w:rPr>
      </w:pPr>
      <w:r w:rsidRPr="00974C17">
        <w:rPr>
          <w:rFonts w:asciiTheme="minorHAnsi" w:hAnsiTheme="minorHAnsi" w:cstheme="minorHAnsi"/>
          <w:b/>
          <w:bCs/>
          <w:sz w:val="26"/>
          <w:szCs w:val="26"/>
        </w:rPr>
        <w:t>Pouczenie o środkach ochrony pr</w:t>
      </w:r>
      <w:r w:rsidR="00991448" w:rsidRPr="00974C17">
        <w:rPr>
          <w:rFonts w:asciiTheme="minorHAnsi" w:hAnsiTheme="minorHAnsi" w:cstheme="minorHAnsi"/>
          <w:b/>
          <w:bCs/>
          <w:sz w:val="26"/>
          <w:szCs w:val="26"/>
        </w:rPr>
        <w:t xml:space="preserve">awnej przysługujących </w:t>
      </w:r>
      <w:r w:rsidR="00037E44" w:rsidRPr="00974C17">
        <w:rPr>
          <w:rFonts w:asciiTheme="minorHAnsi" w:hAnsiTheme="minorHAnsi" w:cstheme="minorHAnsi"/>
          <w:b/>
          <w:bCs/>
          <w:sz w:val="26"/>
          <w:szCs w:val="26"/>
        </w:rPr>
        <w:t>w</w:t>
      </w:r>
      <w:r w:rsidR="00F91BC3" w:rsidRPr="00974C17">
        <w:rPr>
          <w:rFonts w:asciiTheme="minorHAnsi" w:hAnsiTheme="minorHAnsi" w:cstheme="minorHAnsi"/>
          <w:b/>
          <w:bCs/>
          <w:sz w:val="26"/>
          <w:szCs w:val="26"/>
        </w:rPr>
        <w:t>ykonawcy</w:t>
      </w:r>
      <w:r w:rsidRPr="00974C17">
        <w:rPr>
          <w:rFonts w:asciiTheme="minorHAnsi" w:hAnsiTheme="minorHAnsi" w:cstheme="minorHAnsi"/>
          <w:b/>
          <w:bCs/>
          <w:sz w:val="26"/>
          <w:szCs w:val="26"/>
        </w:rPr>
        <w:t xml:space="preserve"> w toku postępowania o udzielenie zamówienia:</w:t>
      </w:r>
    </w:p>
    <w:p w:rsidR="004C6032" w:rsidRPr="00974C17" w:rsidRDefault="004C6032" w:rsidP="0061515E">
      <w:pPr>
        <w:spacing w:line="288" w:lineRule="auto"/>
        <w:ind w:firstLine="284"/>
        <w:rPr>
          <w:rFonts w:asciiTheme="minorHAnsi" w:hAnsiTheme="minorHAnsi" w:cstheme="minorHAnsi"/>
          <w:iCs/>
          <w:sz w:val="21"/>
        </w:rPr>
      </w:pPr>
    </w:p>
    <w:p w:rsidR="004F09DB" w:rsidRPr="00974C17" w:rsidRDefault="004F09DB" w:rsidP="0061515E">
      <w:pPr>
        <w:spacing w:line="288" w:lineRule="auto"/>
        <w:ind w:left="284"/>
        <w:jc w:val="both"/>
        <w:rPr>
          <w:rFonts w:asciiTheme="minorHAnsi" w:hAnsiTheme="minorHAnsi" w:cstheme="minorHAnsi"/>
        </w:rPr>
      </w:pPr>
      <w:r w:rsidRPr="00974C17">
        <w:rPr>
          <w:rFonts w:asciiTheme="minorHAnsi" w:hAnsiTheme="minorHAnsi" w:cstheme="minorHAnsi"/>
        </w:rPr>
        <w:t xml:space="preserve">Zgodnie z art. 179 ustawy, </w:t>
      </w:r>
      <w:r w:rsidRPr="00974C17">
        <w:rPr>
          <w:rFonts w:asciiTheme="minorHAnsi" w:hAnsiTheme="minorHAnsi" w:cstheme="minorHAnsi"/>
          <w:bCs/>
        </w:rPr>
        <w:t>środki ochrony prawnej przysługują</w:t>
      </w:r>
      <w:r w:rsidRPr="00974C17">
        <w:rPr>
          <w:rFonts w:asciiTheme="minorHAnsi" w:hAnsiTheme="minorHAnsi" w:cstheme="minorHAnsi"/>
        </w:rPr>
        <w:t xml:space="preserve"> </w:t>
      </w:r>
      <w:r w:rsidR="00037E44" w:rsidRPr="00974C17">
        <w:rPr>
          <w:rFonts w:asciiTheme="minorHAnsi" w:hAnsiTheme="minorHAnsi" w:cstheme="minorHAnsi"/>
        </w:rPr>
        <w:t>w</w:t>
      </w:r>
      <w:r w:rsidR="00F91BC3" w:rsidRPr="00974C17">
        <w:rPr>
          <w:rFonts w:asciiTheme="minorHAnsi" w:hAnsiTheme="minorHAnsi" w:cstheme="minorHAnsi"/>
        </w:rPr>
        <w:t>ykonawcy</w:t>
      </w:r>
      <w:r w:rsidRPr="00974C17">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974C17" w:rsidRDefault="004F09DB" w:rsidP="0061515E">
      <w:pPr>
        <w:spacing w:line="288" w:lineRule="auto"/>
        <w:ind w:left="284"/>
        <w:rPr>
          <w:rFonts w:asciiTheme="minorHAnsi" w:hAnsiTheme="minorHAnsi" w:cstheme="minorHAnsi"/>
        </w:rPr>
      </w:pPr>
      <w:r w:rsidRPr="00974C17">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974C17">
          <w:rPr>
            <w:rFonts w:asciiTheme="minorHAnsi" w:hAnsiTheme="minorHAnsi" w:cstheme="minorHAnsi"/>
          </w:rPr>
          <w:t>198 g</w:t>
        </w:r>
      </w:smartTag>
      <w:r w:rsidRPr="00974C17">
        <w:rPr>
          <w:rFonts w:asciiTheme="minorHAnsi" w:hAnsiTheme="minorHAnsi" w:cstheme="minorHAnsi"/>
        </w:rPr>
        <w:t xml:space="preserve"> ustawy.</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2. Odwołanie przysługuje wyłącznie wobec czynności:</w:t>
      </w:r>
    </w:p>
    <w:p w:rsidR="0014030C" w:rsidRPr="00974C17"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wyboru trybu negocjacji bez ogłoszenia, zamówienia z wolnej ręki lub zapytania o cenę;</w:t>
      </w:r>
    </w:p>
    <w:p w:rsidR="0014030C" w:rsidRPr="00974C17"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określenia warunków udziału w postępowaniu;</w:t>
      </w:r>
    </w:p>
    <w:p w:rsidR="0014030C" w:rsidRPr="00974C17"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wykluczenia odwołującego z postępowania o udzielenie zamówienia;</w:t>
      </w:r>
    </w:p>
    <w:p w:rsidR="0014030C" w:rsidRPr="00974C17"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odrzucenia oferty odwołującego;</w:t>
      </w:r>
    </w:p>
    <w:p w:rsidR="0014030C" w:rsidRPr="00974C17" w:rsidRDefault="0014030C" w:rsidP="0061515E">
      <w:pPr>
        <w:pStyle w:val="Akapitzlist"/>
        <w:numPr>
          <w:ilvl w:val="0"/>
          <w:numId w:val="6"/>
        </w:numPr>
        <w:spacing w:after="0" w:line="288" w:lineRule="auto"/>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opisu przedmiotu zamówienia;</w:t>
      </w:r>
    </w:p>
    <w:p w:rsidR="004F09DB" w:rsidRPr="00974C17" w:rsidRDefault="0014030C" w:rsidP="0061515E">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974C17">
        <w:rPr>
          <w:rFonts w:asciiTheme="minorHAnsi" w:hAnsiTheme="minorHAnsi" w:cstheme="minorHAnsi"/>
          <w:b w:val="0"/>
          <w:iCs/>
          <w:color w:val="auto"/>
          <w:sz w:val="20"/>
          <w:szCs w:val="20"/>
        </w:rPr>
        <w:t>wyboru najkorzystniejszej oferty.</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4. </w:t>
      </w:r>
      <w:r w:rsidR="0014030C" w:rsidRPr="00974C17">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974C17">
        <w:rPr>
          <w:rFonts w:asciiTheme="minorHAnsi" w:hAnsiTheme="minorHAnsi" w:cstheme="minorHAnsi"/>
          <w:iCs/>
        </w:rPr>
        <w:t>.</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5. </w:t>
      </w:r>
      <w:r w:rsidR="0014030C" w:rsidRPr="00974C17">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974C17">
        <w:rPr>
          <w:rFonts w:asciiTheme="minorHAnsi" w:hAnsiTheme="minorHAnsi" w:cstheme="minorHAnsi"/>
          <w:iCs/>
        </w:rPr>
        <w:t>.</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bCs/>
          <w:iCs/>
        </w:rPr>
        <w:t>6.</w:t>
      </w:r>
      <w:r w:rsidRPr="00974C17">
        <w:rPr>
          <w:rFonts w:asciiTheme="minorHAnsi" w:hAnsiTheme="minorHAnsi" w:cstheme="minorHAnsi"/>
          <w:iCs/>
        </w:rPr>
        <w:t> </w:t>
      </w:r>
      <w:r w:rsidR="00F91BC3" w:rsidRPr="00974C17">
        <w:rPr>
          <w:rFonts w:asciiTheme="minorHAnsi" w:hAnsiTheme="minorHAnsi" w:cstheme="minorHAnsi"/>
          <w:iCs/>
        </w:rPr>
        <w:t>Wykonawca</w:t>
      </w:r>
      <w:r w:rsidR="0014030C" w:rsidRPr="00974C17">
        <w:rPr>
          <w:rFonts w:asciiTheme="minorHAnsi" w:hAnsiTheme="minorHAnsi" w:cstheme="minorHAnsi"/>
          <w:iCs/>
        </w:rPr>
        <w:t xml:space="preserve"> </w:t>
      </w:r>
      <w:r w:rsidRPr="00974C17">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974C17">
        <w:rPr>
          <w:rFonts w:asciiTheme="minorHAnsi" w:hAnsiTheme="minorHAnsi" w:cstheme="minorHAnsi"/>
          <w:iCs/>
        </w:rPr>
        <w:t>za pomocą środków komunikacji elektronicznej</w:t>
      </w:r>
      <w:r w:rsidRPr="00974C17">
        <w:rPr>
          <w:rFonts w:asciiTheme="minorHAnsi" w:hAnsiTheme="minorHAnsi" w:cstheme="minorHAnsi"/>
          <w:iCs/>
        </w:rPr>
        <w:t>, albo w terminie 10 dni - jeżeli zostały przesłane w inny sposób.</w:t>
      </w:r>
    </w:p>
    <w:p w:rsidR="004F09DB" w:rsidRPr="00974C17" w:rsidRDefault="004F09DB" w:rsidP="0061515E">
      <w:pPr>
        <w:spacing w:line="288" w:lineRule="auto"/>
        <w:ind w:left="284"/>
        <w:jc w:val="both"/>
        <w:rPr>
          <w:rFonts w:asciiTheme="minorHAnsi" w:hAnsiTheme="minorHAnsi" w:cstheme="minorHAnsi"/>
          <w:iCs/>
        </w:rPr>
      </w:pPr>
      <w:r w:rsidRPr="00974C17">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1515E" w:rsidRPr="00974C17" w:rsidRDefault="0061515E" w:rsidP="0061515E">
      <w:pPr>
        <w:spacing w:line="288" w:lineRule="auto"/>
        <w:ind w:left="284"/>
        <w:jc w:val="both"/>
        <w:rPr>
          <w:rFonts w:asciiTheme="minorHAnsi" w:hAnsiTheme="minorHAnsi" w:cstheme="minorHAnsi"/>
          <w:iCs/>
        </w:rPr>
      </w:pPr>
    </w:p>
    <w:p w:rsidR="004C6032" w:rsidRPr="00974C17" w:rsidRDefault="004C6032" w:rsidP="0061515E">
      <w:pPr>
        <w:numPr>
          <w:ilvl w:val="0"/>
          <w:numId w:val="7"/>
        </w:numPr>
        <w:tabs>
          <w:tab w:val="left" w:pos="426"/>
        </w:tabs>
        <w:spacing w:line="288" w:lineRule="auto"/>
        <w:ind w:left="426" w:hanging="426"/>
        <w:rPr>
          <w:rFonts w:asciiTheme="minorHAnsi" w:hAnsiTheme="minorHAnsi" w:cstheme="minorHAnsi"/>
          <w:b/>
          <w:bCs/>
          <w:sz w:val="26"/>
        </w:rPr>
      </w:pPr>
      <w:r w:rsidRPr="00974C17">
        <w:rPr>
          <w:rFonts w:asciiTheme="minorHAnsi" w:hAnsiTheme="minorHAnsi" w:cstheme="minorHAnsi"/>
          <w:b/>
          <w:bCs/>
          <w:sz w:val="26"/>
        </w:rPr>
        <w:t xml:space="preserve">Tryb ogłoszenia wyników </w:t>
      </w:r>
      <w:r w:rsidR="00594317" w:rsidRPr="00974C17">
        <w:rPr>
          <w:rFonts w:asciiTheme="minorHAnsi" w:hAnsiTheme="minorHAnsi" w:cstheme="minorHAnsi"/>
          <w:b/>
          <w:bCs/>
          <w:sz w:val="26"/>
        </w:rPr>
        <w:t>postępowania</w:t>
      </w:r>
      <w:r w:rsidRPr="00974C17">
        <w:rPr>
          <w:rFonts w:asciiTheme="minorHAnsi" w:hAnsiTheme="minorHAnsi" w:cstheme="minorHAnsi"/>
          <w:b/>
          <w:bCs/>
          <w:sz w:val="26"/>
        </w:rPr>
        <w:t>:</w:t>
      </w:r>
    </w:p>
    <w:p w:rsidR="004C6032" w:rsidRPr="00974C17" w:rsidRDefault="004C6032" w:rsidP="0061515E">
      <w:pPr>
        <w:spacing w:line="288" w:lineRule="auto"/>
        <w:rPr>
          <w:rFonts w:asciiTheme="minorHAnsi" w:hAnsiTheme="minorHAnsi" w:cstheme="minorHAnsi"/>
          <w:b/>
          <w:iCs/>
          <w:sz w:val="27"/>
        </w:rPr>
      </w:pPr>
    </w:p>
    <w:p w:rsidR="00893619" w:rsidRPr="00974C17" w:rsidRDefault="001864CF" w:rsidP="0061515E">
      <w:pPr>
        <w:spacing w:line="288" w:lineRule="auto"/>
        <w:ind w:left="567" w:hanging="567"/>
        <w:jc w:val="both"/>
        <w:rPr>
          <w:rFonts w:asciiTheme="minorHAnsi" w:hAnsiTheme="minorHAnsi" w:cstheme="minorHAnsi"/>
        </w:rPr>
      </w:pPr>
      <w:r w:rsidRPr="00974C17">
        <w:rPr>
          <w:rFonts w:asciiTheme="minorHAnsi" w:hAnsiTheme="minorHAnsi" w:cstheme="minorHAnsi"/>
          <w:b/>
        </w:rPr>
        <w:t>1</w:t>
      </w:r>
      <w:r w:rsidR="00BF1565" w:rsidRPr="00974C17">
        <w:rPr>
          <w:rFonts w:asciiTheme="minorHAnsi" w:hAnsiTheme="minorHAnsi" w:cstheme="minorHAnsi"/>
          <w:b/>
        </w:rPr>
        <w:t>8</w:t>
      </w:r>
      <w:r w:rsidR="005E0051" w:rsidRPr="00974C17">
        <w:rPr>
          <w:rFonts w:asciiTheme="minorHAnsi" w:hAnsiTheme="minorHAnsi" w:cstheme="minorHAnsi"/>
          <w:b/>
        </w:rPr>
        <w:t xml:space="preserve">.1. </w:t>
      </w:r>
      <w:r w:rsidR="005E0051" w:rsidRPr="00974C17">
        <w:rPr>
          <w:rFonts w:asciiTheme="minorHAnsi" w:hAnsiTheme="minorHAnsi" w:cstheme="minorHAnsi"/>
          <w:b/>
        </w:rPr>
        <w:tab/>
      </w:r>
      <w:r w:rsidR="003A6623" w:rsidRPr="00974C17">
        <w:rPr>
          <w:rFonts w:asciiTheme="minorHAnsi" w:hAnsiTheme="minorHAnsi" w:cstheme="minorHAnsi"/>
        </w:rPr>
        <w:t xml:space="preserve">Niezwłocznie po wyborze najkorzystniejszej oferty zamawiający zawiadomi </w:t>
      </w:r>
      <w:r w:rsidR="00037E44" w:rsidRPr="00974C17">
        <w:rPr>
          <w:rFonts w:asciiTheme="minorHAnsi" w:hAnsiTheme="minorHAnsi" w:cstheme="minorHAnsi"/>
        </w:rPr>
        <w:t>w</w:t>
      </w:r>
      <w:r w:rsidR="003A6623" w:rsidRPr="00974C17">
        <w:rPr>
          <w:rFonts w:asciiTheme="minorHAnsi" w:hAnsiTheme="minorHAnsi" w:cstheme="minorHAnsi"/>
        </w:rPr>
        <w:t>ykonawców, którzy złożyli oferty, o:</w:t>
      </w:r>
    </w:p>
    <w:p w:rsidR="003A6623" w:rsidRPr="00974C17" w:rsidRDefault="00971C3F" w:rsidP="0061515E">
      <w:pPr>
        <w:numPr>
          <w:ilvl w:val="0"/>
          <w:numId w:val="5"/>
        </w:numPr>
        <w:overflowPunct w:val="0"/>
        <w:autoSpaceDE w:val="0"/>
        <w:autoSpaceDN w:val="0"/>
        <w:spacing w:line="288" w:lineRule="auto"/>
        <w:jc w:val="both"/>
        <w:rPr>
          <w:rFonts w:asciiTheme="minorHAnsi" w:hAnsiTheme="minorHAnsi" w:cstheme="minorHAnsi"/>
        </w:rPr>
      </w:pPr>
      <w:r w:rsidRPr="00974C17">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974C17">
        <w:rPr>
          <w:rFonts w:asciiTheme="minorHAnsi" w:hAnsiTheme="minorHAnsi" w:cstheme="minorHAnsi"/>
        </w:rPr>
        <w:t>wykonawcy</w:t>
      </w:r>
      <w:r w:rsidRPr="00974C17">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974C17">
        <w:rPr>
          <w:rFonts w:asciiTheme="minorHAnsi" w:hAnsiTheme="minorHAnsi" w:cstheme="minorHAnsi"/>
        </w:rPr>
        <w:t>;</w:t>
      </w:r>
    </w:p>
    <w:p w:rsidR="003A6623" w:rsidRPr="00974C17" w:rsidRDefault="00F91BC3" w:rsidP="0061515E">
      <w:pPr>
        <w:numPr>
          <w:ilvl w:val="0"/>
          <w:numId w:val="5"/>
        </w:numPr>
        <w:overflowPunct w:val="0"/>
        <w:autoSpaceDE w:val="0"/>
        <w:autoSpaceDN w:val="0"/>
        <w:spacing w:line="288" w:lineRule="auto"/>
        <w:jc w:val="both"/>
        <w:rPr>
          <w:rFonts w:asciiTheme="minorHAnsi" w:hAnsiTheme="minorHAnsi" w:cstheme="minorHAnsi"/>
        </w:rPr>
      </w:pPr>
      <w:r w:rsidRPr="00974C17">
        <w:rPr>
          <w:rFonts w:asciiTheme="minorHAnsi" w:hAnsiTheme="minorHAnsi" w:cstheme="minorHAnsi"/>
        </w:rPr>
        <w:t>Wykonawca</w:t>
      </w:r>
      <w:r w:rsidR="00971C3F" w:rsidRPr="00974C17">
        <w:rPr>
          <w:rFonts w:asciiTheme="minorHAnsi" w:hAnsiTheme="minorHAnsi" w:cstheme="minorHAnsi"/>
        </w:rPr>
        <w:t>ch, którzy zostali wykluczeni</w:t>
      </w:r>
      <w:r w:rsidR="003A6623" w:rsidRPr="00974C17">
        <w:rPr>
          <w:rFonts w:asciiTheme="minorHAnsi" w:hAnsiTheme="minorHAnsi" w:cstheme="minorHAnsi"/>
        </w:rPr>
        <w:t>;</w:t>
      </w:r>
    </w:p>
    <w:p w:rsidR="003A6623" w:rsidRPr="00974C17" w:rsidRDefault="00F91BC3" w:rsidP="0061515E">
      <w:pPr>
        <w:numPr>
          <w:ilvl w:val="0"/>
          <w:numId w:val="5"/>
        </w:numPr>
        <w:overflowPunct w:val="0"/>
        <w:autoSpaceDE w:val="0"/>
        <w:autoSpaceDN w:val="0"/>
        <w:spacing w:line="288" w:lineRule="auto"/>
        <w:jc w:val="both"/>
        <w:rPr>
          <w:rFonts w:asciiTheme="minorHAnsi" w:hAnsiTheme="minorHAnsi" w:cstheme="minorHAnsi"/>
        </w:rPr>
      </w:pPr>
      <w:r w:rsidRPr="00974C17">
        <w:rPr>
          <w:rFonts w:asciiTheme="minorHAnsi" w:hAnsiTheme="minorHAnsi" w:cstheme="minorHAnsi"/>
        </w:rPr>
        <w:t>Wykonawca</w:t>
      </w:r>
      <w:r w:rsidR="00971C3F" w:rsidRPr="00974C17">
        <w:rPr>
          <w:rFonts w:asciiTheme="minorHAnsi" w:hAnsiTheme="minorHAnsi" w:cstheme="minorHAnsi"/>
        </w:rPr>
        <w:t>ch, których ofert</w:t>
      </w:r>
      <w:r w:rsidR="000B783B" w:rsidRPr="00974C17">
        <w:rPr>
          <w:rFonts w:asciiTheme="minorHAnsi" w:hAnsiTheme="minorHAnsi" w:cstheme="minorHAnsi"/>
        </w:rPr>
        <w:t>y zostały odrzucone</w:t>
      </w:r>
      <w:r w:rsidR="003A6623" w:rsidRPr="00974C17">
        <w:rPr>
          <w:rFonts w:asciiTheme="minorHAnsi" w:hAnsiTheme="minorHAnsi" w:cstheme="minorHAnsi"/>
        </w:rPr>
        <w:t>;</w:t>
      </w:r>
    </w:p>
    <w:p w:rsidR="00971C3F" w:rsidRPr="00974C17" w:rsidRDefault="00971C3F" w:rsidP="0061515E">
      <w:pPr>
        <w:numPr>
          <w:ilvl w:val="0"/>
          <w:numId w:val="5"/>
        </w:numPr>
        <w:autoSpaceDE w:val="0"/>
        <w:autoSpaceDN w:val="0"/>
        <w:adjustRightInd w:val="0"/>
        <w:spacing w:line="288" w:lineRule="auto"/>
        <w:jc w:val="both"/>
        <w:rPr>
          <w:rFonts w:asciiTheme="minorHAnsi" w:hAnsiTheme="minorHAnsi" w:cstheme="minorHAnsi"/>
        </w:rPr>
      </w:pPr>
      <w:r w:rsidRPr="00974C17">
        <w:rPr>
          <w:rFonts w:asciiTheme="minorHAnsi" w:hAnsiTheme="minorHAnsi" w:cstheme="minorHAnsi"/>
        </w:rPr>
        <w:t>unieważnieniu postępowania</w:t>
      </w:r>
    </w:p>
    <w:p w:rsidR="003A6623" w:rsidRPr="00974C17" w:rsidRDefault="00971C3F" w:rsidP="0061515E">
      <w:pPr>
        <w:autoSpaceDE w:val="0"/>
        <w:autoSpaceDN w:val="0"/>
        <w:adjustRightInd w:val="0"/>
        <w:spacing w:line="288" w:lineRule="auto"/>
        <w:ind w:left="709"/>
        <w:jc w:val="both"/>
        <w:rPr>
          <w:rFonts w:asciiTheme="minorHAnsi" w:hAnsiTheme="minorHAnsi" w:cstheme="minorHAnsi"/>
          <w:bCs/>
        </w:rPr>
      </w:pPr>
      <w:r w:rsidRPr="00974C17">
        <w:rPr>
          <w:rFonts w:asciiTheme="minorHAnsi" w:hAnsiTheme="minorHAnsi" w:cstheme="minorHAnsi"/>
        </w:rPr>
        <w:t>– podając uzasadnienie faktyczne i prawne</w:t>
      </w:r>
      <w:r w:rsidR="003A6623" w:rsidRPr="00974C17">
        <w:rPr>
          <w:rFonts w:asciiTheme="minorHAnsi" w:hAnsiTheme="minorHAnsi" w:cstheme="minorHAnsi"/>
        </w:rPr>
        <w:t>.</w:t>
      </w:r>
    </w:p>
    <w:p w:rsidR="003A6623" w:rsidRPr="00974C17" w:rsidRDefault="001864CF" w:rsidP="0061515E">
      <w:pPr>
        <w:spacing w:line="288" w:lineRule="auto"/>
        <w:ind w:left="567" w:hanging="567"/>
        <w:jc w:val="both"/>
        <w:rPr>
          <w:rFonts w:asciiTheme="minorHAnsi" w:hAnsiTheme="minorHAnsi" w:cstheme="minorHAnsi"/>
        </w:rPr>
      </w:pPr>
      <w:r w:rsidRPr="00974C17">
        <w:rPr>
          <w:rFonts w:asciiTheme="minorHAnsi" w:hAnsiTheme="minorHAnsi" w:cstheme="minorHAnsi"/>
          <w:b/>
        </w:rPr>
        <w:t>1</w:t>
      </w:r>
      <w:r w:rsidR="00BF1565" w:rsidRPr="00974C17">
        <w:rPr>
          <w:rFonts w:asciiTheme="minorHAnsi" w:hAnsiTheme="minorHAnsi" w:cstheme="minorHAnsi"/>
          <w:b/>
        </w:rPr>
        <w:t>8</w:t>
      </w:r>
      <w:r w:rsidR="005E0051" w:rsidRPr="00974C17">
        <w:rPr>
          <w:rFonts w:asciiTheme="minorHAnsi" w:hAnsiTheme="minorHAnsi" w:cstheme="minorHAnsi"/>
          <w:b/>
        </w:rPr>
        <w:t>.2.</w:t>
      </w:r>
      <w:r w:rsidR="005E0051" w:rsidRPr="00974C17">
        <w:rPr>
          <w:rFonts w:asciiTheme="minorHAnsi" w:hAnsiTheme="minorHAnsi" w:cstheme="minorHAnsi"/>
        </w:rPr>
        <w:t xml:space="preserve"> </w:t>
      </w:r>
      <w:r w:rsidR="005E0051" w:rsidRPr="00974C17">
        <w:rPr>
          <w:rFonts w:asciiTheme="minorHAnsi" w:hAnsiTheme="minorHAnsi" w:cstheme="minorHAnsi"/>
        </w:rPr>
        <w:tab/>
      </w:r>
      <w:r w:rsidR="003A6623" w:rsidRPr="00974C17">
        <w:rPr>
          <w:rFonts w:asciiTheme="minorHAnsi" w:hAnsiTheme="minorHAnsi" w:cstheme="minorHAnsi"/>
        </w:rPr>
        <w:t xml:space="preserve">Niezwłocznie po wyborze najkorzystniejszej oferty </w:t>
      </w:r>
      <w:r w:rsidR="008726A1" w:rsidRPr="00974C17">
        <w:rPr>
          <w:rFonts w:asciiTheme="minorHAnsi" w:hAnsiTheme="minorHAnsi" w:cstheme="minorHAnsi"/>
        </w:rPr>
        <w:t>z</w:t>
      </w:r>
      <w:r w:rsidR="003A6623" w:rsidRPr="00974C17">
        <w:rPr>
          <w:rFonts w:asciiTheme="minorHAnsi" w:hAnsiTheme="minorHAnsi" w:cstheme="minorHAnsi"/>
        </w:rPr>
        <w:t xml:space="preserve">amawiający zamieści na stronie internetowej </w:t>
      </w:r>
      <w:hyperlink r:id="rId14" w:history="1">
        <w:r w:rsidR="006872D4" w:rsidRPr="00974C17">
          <w:rPr>
            <w:rStyle w:val="Hipercze"/>
            <w:rFonts w:asciiTheme="minorHAnsi" w:hAnsiTheme="minorHAnsi" w:cstheme="minorHAnsi"/>
            <w:color w:val="auto"/>
            <w:u w:val="none"/>
          </w:rPr>
          <w:t>zzmpoznan</w:t>
        </w:r>
        <w:r w:rsidR="00004220" w:rsidRPr="00974C17">
          <w:rPr>
            <w:rStyle w:val="Hipercze"/>
            <w:rFonts w:asciiTheme="minorHAnsi" w:hAnsiTheme="minorHAnsi" w:cstheme="minorHAnsi"/>
            <w:color w:val="auto"/>
            <w:u w:val="none"/>
          </w:rPr>
          <w:t>.pl</w:t>
        </w:r>
      </w:hyperlink>
      <w:r w:rsidR="003A6623" w:rsidRPr="00974C17">
        <w:rPr>
          <w:rFonts w:asciiTheme="minorHAnsi" w:hAnsiTheme="minorHAnsi" w:cstheme="minorHAnsi"/>
        </w:rPr>
        <w:t xml:space="preserve"> </w:t>
      </w:r>
      <w:r w:rsidR="003A6623" w:rsidRPr="00974C17">
        <w:rPr>
          <w:rFonts w:asciiTheme="minorHAnsi" w:hAnsiTheme="minorHAnsi" w:cstheme="minorHAnsi"/>
          <w:bCs/>
        </w:rPr>
        <w:t xml:space="preserve">zawiadomienie o </w:t>
      </w:r>
      <w:r w:rsidR="003A6623" w:rsidRPr="00974C17">
        <w:rPr>
          <w:rFonts w:asciiTheme="minorHAnsi" w:hAnsiTheme="minorHAnsi" w:cstheme="minorHAnsi"/>
        </w:rPr>
        <w:t>wyborze najkorzystniejszej oferty</w:t>
      </w:r>
      <w:r w:rsidR="00C83039" w:rsidRPr="00974C17">
        <w:rPr>
          <w:rFonts w:asciiTheme="minorHAnsi" w:hAnsiTheme="minorHAnsi" w:cstheme="minorHAnsi"/>
        </w:rPr>
        <w:t>,</w:t>
      </w:r>
      <w:r w:rsidR="003A6623" w:rsidRPr="00974C17">
        <w:rPr>
          <w:rFonts w:asciiTheme="minorHAnsi" w:hAnsiTheme="minorHAnsi" w:cstheme="minorHAnsi"/>
        </w:rPr>
        <w:t xml:space="preserve"> zawierające </w:t>
      </w:r>
      <w:r w:rsidR="003A6623" w:rsidRPr="00974C17">
        <w:rPr>
          <w:rFonts w:asciiTheme="minorHAnsi" w:hAnsiTheme="minorHAnsi" w:cstheme="minorHAnsi"/>
          <w:bCs/>
        </w:rPr>
        <w:t>inf</w:t>
      </w:r>
      <w:r w:rsidR="005E0051" w:rsidRPr="00974C17">
        <w:rPr>
          <w:rFonts w:asciiTheme="minorHAnsi" w:hAnsiTheme="minorHAnsi" w:cstheme="minorHAnsi"/>
          <w:bCs/>
        </w:rPr>
        <w:t>o</w:t>
      </w:r>
      <w:r w:rsidR="00C71D94" w:rsidRPr="00974C17">
        <w:rPr>
          <w:rFonts w:asciiTheme="minorHAnsi" w:hAnsiTheme="minorHAnsi" w:cstheme="minorHAnsi"/>
          <w:bCs/>
        </w:rPr>
        <w:t xml:space="preserve">rmację, o których mowa w pkt. </w:t>
      </w:r>
      <w:r w:rsidRPr="00974C17">
        <w:rPr>
          <w:rFonts w:asciiTheme="minorHAnsi" w:hAnsiTheme="minorHAnsi" w:cstheme="minorHAnsi"/>
          <w:bCs/>
        </w:rPr>
        <w:t>1</w:t>
      </w:r>
      <w:r w:rsidR="00BF1565" w:rsidRPr="00974C17">
        <w:rPr>
          <w:rFonts w:asciiTheme="minorHAnsi" w:hAnsiTheme="minorHAnsi" w:cstheme="minorHAnsi"/>
          <w:bCs/>
        </w:rPr>
        <w:t>8</w:t>
      </w:r>
      <w:r w:rsidR="005E0051" w:rsidRPr="00974C17">
        <w:rPr>
          <w:rFonts w:asciiTheme="minorHAnsi" w:hAnsiTheme="minorHAnsi" w:cstheme="minorHAnsi"/>
          <w:bCs/>
        </w:rPr>
        <w:t>.1. a)</w:t>
      </w:r>
      <w:r w:rsidR="00971C3F" w:rsidRPr="00974C17">
        <w:rPr>
          <w:rFonts w:asciiTheme="minorHAnsi" w:hAnsiTheme="minorHAnsi" w:cstheme="minorHAnsi"/>
          <w:bCs/>
        </w:rPr>
        <w:t xml:space="preserve"> lub </w:t>
      </w:r>
      <w:r w:rsidR="00C83039" w:rsidRPr="00974C17">
        <w:rPr>
          <w:rFonts w:asciiTheme="minorHAnsi" w:hAnsiTheme="minorHAnsi" w:cstheme="minorHAnsi"/>
          <w:bCs/>
        </w:rPr>
        <w:t xml:space="preserve">zawiadomienie o unieważnieniu postepowania, </w:t>
      </w:r>
      <w:r w:rsidR="00C83039" w:rsidRPr="00974C17">
        <w:rPr>
          <w:rFonts w:asciiTheme="minorHAnsi" w:hAnsiTheme="minorHAnsi" w:cstheme="minorHAnsi"/>
        </w:rPr>
        <w:t xml:space="preserve">zawierające </w:t>
      </w:r>
      <w:r w:rsidR="00C83039" w:rsidRPr="00974C17">
        <w:rPr>
          <w:rFonts w:asciiTheme="minorHAnsi" w:hAnsiTheme="minorHAnsi" w:cstheme="minorHAnsi"/>
          <w:bCs/>
        </w:rPr>
        <w:t xml:space="preserve">informację, o których mowa w pkt. 18.1. </w:t>
      </w:r>
      <w:r w:rsidR="00971C3F" w:rsidRPr="00974C17">
        <w:rPr>
          <w:rFonts w:asciiTheme="minorHAnsi" w:hAnsiTheme="minorHAnsi" w:cstheme="minorHAnsi"/>
          <w:bCs/>
        </w:rPr>
        <w:t>d).</w:t>
      </w:r>
    </w:p>
    <w:p w:rsidR="00893619" w:rsidRPr="00974C17" w:rsidRDefault="001864CF" w:rsidP="0061515E">
      <w:pPr>
        <w:spacing w:line="288" w:lineRule="auto"/>
        <w:ind w:left="567" w:hanging="567"/>
        <w:jc w:val="both"/>
        <w:rPr>
          <w:rFonts w:asciiTheme="minorHAnsi" w:hAnsiTheme="minorHAnsi" w:cstheme="minorHAnsi"/>
        </w:rPr>
      </w:pPr>
      <w:r w:rsidRPr="00974C17">
        <w:rPr>
          <w:rFonts w:asciiTheme="minorHAnsi" w:hAnsiTheme="minorHAnsi" w:cstheme="minorHAnsi"/>
          <w:b/>
          <w:bCs/>
        </w:rPr>
        <w:t>1</w:t>
      </w:r>
      <w:r w:rsidR="00BF1565" w:rsidRPr="00974C17">
        <w:rPr>
          <w:rFonts w:asciiTheme="minorHAnsi" w:hAnsiTheme="minorHAnsi" w:cstheme="minorHAnsi"/>
          <w:b/>
          <w:bCs/>
        </w:rPr>
        <w:t>8</w:t>
      </w:r>
      <w:r w:rsidR="005E0051" w:rsidRPr="00974C17">
        <w:rPr>
          <w:rFonts w:asciiTheme="minorHAnsi" w:hAnsiTheme="minorHAnsi" w:cstheme="minorHAnsi"/>
          <w:b/>
          <w:bCs/>
        </w:rPr>
        <w:t>.3.</w:t>
      </w:r>
      <w:r w:rsidR="00B72531" w:rsidRPr="00974C17">
        <w:rPr>
          <w:rFonts w:asciiTheme="minorHAnsi" w:hAnsiTheme="minorHAnsi" w:cstheme="minorHAnsi"/>
          <w:bCs/>
        </w:rPr>
        <w:tab/>
      </w:r>
      <w:r w:rsidR="0009088A" w:rsidRPr="00974C17">
        <w:rPr>
          <w:rFonts w:asciiTheme="minorHAnsi" w:hAnsiTheme="minorHAnsi" w:cstheme="minorHAnsi"/>
          <w:bCs/>
        </w:rPr>
        <w:t>Ogłoszenie o udzieleniu zamówienia zostanie opublikowane w Biuletynie Zamówień Publicznych</w:t>
      </w:r>
      <w:r w:rsidR="00971C3F" w:rsidRPr="00974C17">
        <w:rPr>
          <w:rFonts w:asciiTheme="minorHAnsi" w:hAnsiTheme="minorHAnsi" w:cstheme="minorHAnsi"/>
        </w:rPr>
        <w:t xml:space="preserve"> w terminie 30 dni od dnia zawarcia umowy w sprawie zamówienia publicznego.</w:t>
      </w:r>
    </w:p>
    <w:p w:rsidR="00E90054" w:rsidRPr="00974C17" w:rsidRDefault="00E90054" w:rsidP="0061515E">
      <w:pPr>
        <w:tabs>
          <w:tab w:val="num" w:pos="567"/>
        </w:tabs>
        <w:spacing w:line="288" w:lineRule="auto"/>
        <w:ind w:left="567" w:hanging="360"/>
        <w:rPr>
          <w:rFonts w:asciiTheme="minorHAnsi" w:hAnsiTheme="minorHAnsi" w:cstheme="minorHAnsi"/>
          <w:iCs/>
        </w:rPr>
      </w:pPr>
    </w:p>
    <w:p w:rsidR="00FF385B" w:rsidRPr="00974C17" w:rsidRDefault="00F848A3" w:rsidP="0061515E">
      <w:pPr>
        <w:pStyle w:val="Tekstpodstawowywcity"/>
        <w:numPr>
          <w:ilvl w:val="0"/>
          <w:numId w:val="7"/>
        </w:numPr>
        <w:tabs>
          <w:tab w:val="left" w:pos="426"/>
        </w:tabs>
        <w:spacing w:line="288" w:lineRule="auto"/>
        <w:rPr>
          <w:rFonts w:asciiTheme="minorHAnsi" w:hAnsiTheme="minorHAnsi" w:cstheme="minorHAnsi"/>
          <w:b/>
          <w:bCs/>
          <w:sz w:val="26"/>
          <w:szCs w:val="26"/>
        </w:rPr>
      </w:pPr>
      <w:r w:rsidRPr="00974C17">
        <w:rPr>
          <w:rFonts w:asciiTheme="minorHAnsi" w:hAnsiTheme="minorHAnsi" w:cstheme="minorHAnsi"/>
          <w:b/>
          <w:bCs/>
          <w:sz w:val="26"/>
          <w:szCs w:val="26"/>
        </w:rPr>
        <w:t>Klauzula</w:t>
      </w:r>
      <w:r w:rsidR="00FF385B" w:rsidRPr="00974C17">
        <w:rPr>
          <w:rFonts w:asciiTheme="minorHAnsi" w:hAnsiTheme="minorHAnsi" w:cstheme="minorHAnsi"/>
          <w:b/>
          <w:bCs/>
          <w:sz w:val="26"/>
          <w:szCs w:val="26"/>
        </w:rPr>
        <w:t xml:space="preserve"> informacyjna RODO.</w:t>
      </w:r>
    </w:p>
    <w:p w:rsidR="00FF385B" w:rsidRPr="00974C17" w:rsidRDefault="00FF385B" w:rsidP="0061515E">
      <w:pPr>
        <w:pStyle w:val="Tekstpodstawowywcity"/>
        <w:tabs>
          <w:tab w:val="left" w:pos="426"/>
        </w:tabs>
        <w:spacing w:line="288" w:lineRule="auto"/>
        <w:ind w:left="0" w:firstLine="0"/>
        <w:rPr>
          <w:rFonts w:asciiTheme="minorHAnsi" w:hAnsiTheme="minorHAnsi" w:cstheme="minorHAnsi"/>
          <w:b/>
          <w:bCs/>
          <w:sz w:val="26"/>
          <w:szCs w:val="26"/>
        </w:rPr>
      </w:pPr>
    </w:p>
    <w:p w:rsidR="00FF385B" w:rsidRPr="00974C17" w:rsidRDefault="00FF385B" w:rsidP="0061515E">
      <w:pPr>
        <w:pStyle w:val="Tekstpodstawowywcity"/>
        <w:tabs>
          <w:tab w:val="left" w:pos="426"/>
        </w:tabs>
        <w:spacing w:line="288" w:lineRule="auto"/>
        <w:jc w:val="both"/>
        <w:rPr>
          <w:rFonts w:asciiTheme="minorHAnsi" w:hAnsiTheme="minorHAnsi" w:cstheme="minorHAnsi"/>
          <w:bCs/>
          <w:iCs/>
          <w:sz w:val="20"/>
        </w:rPr>
      </w:pPr>
      <w:r w:rsidRPr="00974C17">
        <w:rPr>
          <w:rFonts w:asciiTheme="minorHAnsi" w:hAnsiTheme="minorHAnsi" w:cstheme="minorHAnsi"/>
          <w:bCs/>
          <w:iCs/>
          <w:sz w:val="20"/>
        </w:rPr>
        <w:t xml:space="preserve">Klauzula informacyjna z art. 13 RODO </w:t>
      </w:r>
    </w:p>
    <w:p w:rsidR="00FF385B" w:rsidRPr="00974C17" w:rsidRDefault="00FF385B" w:rsidP="0061515E">
      <w:pPr>
        <w:pStyle w:val="Tekstpodstawowywcity"/>
        <w:spacing w:line="288" w:lineRule="auto"/>
        <w:ind w:left="0" w:firstLine="0"/>
        <w:jc w:val="both"/>
        <w:rPr>
          <w:rFonts w:asciiTheme="minorHAnsi" w:hAnsiTheme="minorHAnsi" w:cstheme="minorHAnsi"/>
          <w:bCs/>
          <w:iCs/>
          <w:sz w:val="20"/>
        </w:rPr>
      </w:pPr>
      <w:r w:rsidRPr="00974C17">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974C17">
        <w:rPr>
          <w:rFonts w:asciiTheme="minorHAnsi" w:hAnsiTheme="minorHAnsi" w:cstheme="minorHAnsi"/>
          <w:bCs/>
          <w:iCs/>
          <w:sz w:val="20"/>
        </w:rPr>
        <w:t>administratorem Pani/Pana danych osobowych jest Zarząd Zieleni Miejskiej, 60-194 Poznań, ul. Strzegomska 3</w:t>
      </w:r>
      <w:r w:rsidRPr="00974C17">
        <w:rPr>
          <w:rFonts w:asciiTheme="minorHAnsi" w:hAnsiTheme="minorHAnsi" w:cstheme="minorHAnsi"/>
          <w:bCs/>
          <w:iCs/>
          <w:sz w:val="20"/>
          <w:lang w:val="en-US"/>
        </w:rPr>
        <w:t xml:space="preserve">, e-mail: </w:t>
      </w:r>
      <w:r w:rsidRPr="00974C17">
        <w:rPr>
          <w:rFonts w:asciiTheme="minorHAnsi" w:hAnsiTheme="minorHAnsi" w:cstheme="minorHAnsi"/>
          <w:bCs/>
          <w:iCs/>
          <w:sz w:val="20"/>
        </w:rPr>
        <w:t> iod@zzmpoznan.pl , tel. 618608500</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974C17">
        <w:rPr>
          <w:rFonts w:asciiTheme="minorHAnsi" w:hAnsiTheme="minorHAnsi" w:cstheme="minorHAnsi"/>
          <w:bCs/>
          <w:iCs/>
          <w:sz w:val="20"/>
        </w:rPr>
        <w:t>Pani/Pana dane osobowe przetwarzane będą na podstawie art. 6 ust. 1 lit. c</w:t>
      </w:r>
      <w:r w:rsidRPr="00974C17">
        <w:rPr>
          <w:rFonts w:asciiTheme="minorHAnsi" w:hAnsiTheme="minorHAnsi" w:cstheme="minorHAnsi"/>
          <w:bCs/>
          <w:i/>
          <w:iCs/>
          <w:sz w:val="20"/>
        </w:rPr>
        <w:t xml:space="preserve"> </w:t>
      </w:r>
      <w:r w:rsidRPr="00974C17">
        <w:rPr>
          <w:rFonts w:asciiTheme="minorHAnsi" w:hAnsiTheme="minorHAnsi" w:cstheme="minorHAnsi"/>
          <w:bCs/>
          <w:iCs/>
          <w:sz w:val="20"/>
        </w:rPr>
        <w:t>RODO w celu związanym                              z przedmiotowym postępowaniem o udzielenie zamówienia publicznego prowadzonym w trybie przetargu nieograniczonego</w:t>
      </w:r>
      <w:r w:rsidR="003454FD" w:rsidRPr="00974C17">
        <w:rPr>
          <w:rFonts w:asciiTheme="minorHAnsi" w:hAnsiTheme="minorHAnsi" w:cstheme="minorHAnsi"/>
          <w:bCs/>
          <w:iCs/>
          <w:sz w:val="20"/>
        </w:rPr>
        <w:t xml:space="preserve"> pn. „</w:t>
      </w:r>
      <w:r w:rsidR="001A1794" w:rsidRPr="00974C17">
        <w:rPr>
          <w:rFonts w:asciiTheme="minorHAnsi" w:hAnsiTheme="minorHAnsi" w:cstheme="minorHAnsi"/>
          <w:bCs/>
          <w:i/>
          <w:iCs/>
          <w:sz w:val="20"/>
        </w:rPr>
        <w:t>Budowa wybiegu dla psów przy ul. Jawornickiej w Poznaniu</w:t>
      </w:r>
      <w:r w:rsidR="003454FD" w:rsidRPr="00974C17">
        <w:rPr>
          <w:rFonts w:asciiTheme="minorHAnsi" w:hAnsiTheme="minorHAnsi" w:cstheme="minorHAnsi"/>
          <w:bCs/>
          <w:i/>
          <w:iCs/>
          <w:sz w:val="20"/>
        </w:rPr>
        <w:t>”.</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974C17">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974C17">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974C17">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974C17">
        <w:rPr>
          <w:rFonts w:asciiTheme="minorHAnsi" w:hAnsiTheme="minorHAnsi" w:cstheme="minorHAnsi"/>
          <w:bCs/>
          <w:iCs/>
          <w:sz w:val="20"/>
        </w:rPr>
        <w:t>w odniesieniu do Pani/Pana danych osobowych decyzje nie będą podejmowane w sposób zautomatyzowany, stosowanie do art. 22 RODO;</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974C17">
        <w:rPr>
          <w:rFonts w:asciiTheme="minorHAnsi" w:hAnsiTheme="minorHAnsi" w:cstheme="minorHAnsi"/>
          <w:bCs/>
          <w:iCs/>
          <w:sz w:val="20"/>
        </w:rPr>
        <w:t>posiada Pani/Pan:</w:t>
      </w:r>
    </w:p>
    <w:p w:rsidR="00FF385B" w:rsidRPr="00974C17"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974C17">
        <w:rPr>
          <w:rFonts w:asciiTheme="minorHAnsi" w:hAnsiTheme="minorHAnsi" w:cstheme="minorHAnsi"/>
          <w:bCs/>
          <w:iCs/>
          <w:sz w:val="20"/>
        </w:rPr>
        <w:t>na podstawie art. 15 RODO prawo dostępu do danych osobowych Pani/Pana dotyczących;</w:t>
      </w:r>
    </w:p>
    <w:p w:rsidR="00FF385B" w:rsidRPr="00974C17"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974C17">
        <w:rPr>
          <w:rFonts w:asciiTheme="minorHAnsi" w:hAnsiTheme="minorHAnsi" w:cstheme="minorHAnsi"/>
          <w:bCs/>
          <w:iCs/>
          <w:sz w:val="20"/>
        </w:rPr>
        <w:t>na podstawie art. 16 RODO prawo do sprostowania Pani/Pana danych osobowych;</w:t>
      </w:r>
    </w:p>
    <w:p w:rsidR="00FF385B" w:rsidRPr="00974C17"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974C17">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974C17" w:rsidRDefault="00FF385B" w:rsidP="0061515E">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974C17">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974C17" w:rsidRDefault="00FF385B" w:rsidP="0061515E">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974C17">
        <w:rPr>
          <w:rFonts w:asciiTheme="minorHAnsi" w:hAnsiTheme="minorHAnsi" w:cstheme="minorHAnsi"/>
          <w:bCs/>
          <w:iCs/>
          <w:sz w:val="20"/>
        </w:rPr>
        <w:t>nie przysługuje Pani/Panu:</w:t>
      </w:r>
    </w:p>
    <w:p w:rsidR="00FF385B" w:rsidRPr="00974C17"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974C17">
        <w:rPr>
          <w:rFonts w:asciiTheme="minorHAnsi" w:hAnsiTheme="minorHAnsi" w:cstheme="minorHAnsi"/>
          <w:bCs/>
          <w:iCs/>
          <w:sz w:val="20"/>
        </w:rPr>
        <w:t>w związku z art. 17 ust. 3 lit. b, d lub e RODO prawo do usunięcia danych osobowych;</w:t>
      </w:r>
    </w:p>
    <w:p w:rsidR="00FF385B" w:rsidRPr="00974C17"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974C17">
        <w:rPr>
          <w:rFonts w:asciiTheme="minorHAnsi" w:hAnsiTheme="minorHAnsi" w:cstheme="minorHAnsi"/>
          <w:bCs/>
          <w:iCs/>
          <w:sz w:val="20"/>
        </w:rPr>
        <w:t>prawo do przenoszenia danych osobowych, o którym mowa w art. 20 RODO;</w:t>
      </w:r>
    </w:p>
    <w:p w:rsidR="00FF385B" w:rsidRPr="00974C17" w:rsidRDefault="00FF385B" w:rsidP="0061515E">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974C17">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974C17" w:rsidRDefault="00FF385B" w:rsidP="0061515E">
      <w:pPr>
        <w:pStyle w:val="Tekstpodstawowywcity"/>
        <w:tabs>
          <w:tab w:val="left" w:pos="426"/>
        </w:tabs>
        <w:spacing w:line="288" w:lineRule="auto"/>
        <w:ind w:left="0" w:firstLine="0"/>
        <w:rPr>
          <w:rFonts w:asciiTheme="minorHAnsi" w:hAnsiTheme="minorHAnsi" w:cstheme="minorHAnsi"/>
          <w:b/>
          <w:bCs/>
          <w:sz w:val="26"/>
          <w:szCs w:val="26"/>
        </w:rPr>
      </w:pPr>
    </w:p>
    <w:p w:rsidR="00893619" w:rsidRPr="00974C17" w:rsidRDefault="00893619" w:rsidP="0061515E">
      <w:pPr>
        <w:pStyle w:val="Tekstpodstawowywcity"/>
        <w:numPr>
          <w:ilvl w:val="0"/>
          <w:numId w:val="7"/>
        </w:numPr>
        <w:tabs>
          <w:tab w:val="left" w:pos="426"/>
        </w:tabs>
        <w:spacing w:line="288" w:lineRule="auto"/>
        <w:rPr>
          <w:rFonts w:asciiTheme="minorHAnsi" w:hAnsiTheme="minorHAnsi" w:cstheme="minorHAnsi"/>
          <w:b/>
          <w:bCs/>
          <w:sz w:val="26"/>
          <w:szCs w:val="26"/>
        </w:rPr>
      </w:pPr>
      <w:r w:rsidRPr="00974C17">
        <w:rPr>
          <w:rFonts w:asciiTheme="minorHAnsi" w:hAnsiTheme="minorHAnsi" w:cstheme="minorHAnsi"/>
          <w:b/>
          <w:bCs/>
          <w:sz w:val="26"/>
          <w:szCs w:val="26"/>
        </w:rPr>
        <w:t>Pozostałe informacje.</w:t>
      </w:r>
    </w:p>
    <w:p w:rsidR="005E0051" w:rsidRPr="00974C17" w:rsidRDefault="005E0051" w:rsidP="0061515E">
      <w:pPr>
        <w:pStyle w:val="Tekstpodstawowywcity"/>
        <w:tabs>
          <w:tab w:val="left" w:pos="709"/>
        </w:tabs>
        <w:spacing w:line="288" w:lineRule="auto"/>
        <w:rPr>
          <w:rFonts w:asciiTheme="minorHAnsi" w:hAnsiTheme="minorHAnsi" w:cstheme="minorHAnsi"/>
          <w:sz w:val="20"/>
        </w:rPr>
      </w:pPr>
    </w:p>
    <w:p w:rsidR="004C6032" w:rsidRPr="00974C17" w:rsidRDefault="00FF385B" w:rsidP="0061515E">
      <w:pPr>
        <w:pStyle w:val="Tekstpodstawowywcity"/>
        <w:tabs>
          <w:tab w:val="left" w:pos="567"/>
        </w:tabs>
        <w:spacing w:line="288" w:lineRule="auto"/>
        <w:ind w:left="567" w:hanging="567"/>
        <w:rPr>
          <w:rFonts w:asciiTheme="minorHAnsi" w:hAnsiTheme="minorHAnsi" w:cstheme="minorHAnsi"/>
          <w:bCs/>
          <w:sz w:val="20"/>
        </w:rPr>
      </w:pPr>
      <w:r w:rsidRPr="00974C17">
        <w:rPr>
          <w:rFonts w:asciiTheme="minorHAnsi" w:hAnsiTheme="minorHAnsi" w:cstheme="minorHAnsi"/>
          <w:b/>
          <w:sz w:val="20"/>
        </w:rPr>
        <w:t>20</w:t>
      </w:r>
      <w:r w:rsidR="005E0051" w:rsidRPr="00974C17">
        <w:rPr>
          <w:rFonts w:asciiTheme="minorHAnsi" w:hAnsiTheme="minorHAnsi" w:cstheme="minorHAnsi"/>
          <w:b/>
          <w:sz w:val="20"/>
        </w:rPr>
        <w:t>.1.</w:t>
      </w:r>
      <w:r w:rsidRPr="00974C17">
        <w:rPr>
          <w:rFonts w:asciiTheme="minorHAnsi" w:hAnsiTheme="minorHAnsi" w:cstheme="minorHAnsi"/>
          <w:sz w:val="20"/>
        </w:rPr>
        <w:tab/>
      </w:r>
      <w:r w:rsidR="004C6032" w:rsidRPr="00974C17">
        <w:rPr>
          <w:rFonts w:asciiTheme="minorHAnsi" w:hAnsiTheme="minorHAnsi" w:cstheme="minorHAnsi"/>
          <w:bCs/>
          <w:sz w:val="20"/>
        </w:rPr>
        <w:t xml:space="preserve">W sprawach nieuregulowanych w niniejszej specyfikacji zastosowanie mają przepisy ustawy Prawo zamówień publicznych. </w:t>
      </w:r>
    </w:p>
    <w:p w:rsidR="004C6032" w:rsidRPr="00974C17" w:rsidRDefault="00FF385B" w:rsidP="0061515E">
      <w:pPr>
        <w:pStyle w:val="Tekstpodstawowywcity"/>
        <w:tabs>
          <w:tab w:val="left" w:pos="567"/>
        </w:tabs>
        <w:spacing w:line="288" w:lineRule="auto"/>
        <w:ind w:left="567" w:hanging="567"/>
        <w:rPr>
          <w:rFonts w:asciiTheme="minorHAnsi" w:hAnsiTheme="minorHAnsi" w:cstheme="minorHAnsi"/>
          <w:bCs/>
          <w:sz w:val="20"/>
        </w:rPr>
      </w:pPr>
      <w:r w:rsidRPr="00974C17">
        <w:rPr>
          <w:rFonts w:asciiTheme="minorHAnsi" w:hAnsiTheme="minorHAnsi" w:cstheme="minorHAnsi"/>
          <w:b/>
          <w:sz w:val="20"/>
        </w:rPr>
        <w:t>20</w:t>
      </w:r>
      <w:r w:rsidR="0060231D" w:rsidRPr="00974C17">
        <w:rPr>
          <w:rFonts w:asciiTheme="minorHAnsi" w:hAnsiTheme="minorHAnsi" w:cstheme="minorHAnsi"/>
          <w:b/>
          <w:bCs/>
          <w:sz w:val="20"/>
        </w:rPr>
        <w:t>.</w:t>
      </w:r>
      <w:r w:rsidRPr="00974C17">
        <w:rPr>
          <w:rFonts w:asciiTheme="minorHAnsi" w:hAnsiTheme="minorHAnsi" w:cstheme="minorHAnsi"/>
          <w:b/>
          <w:bCs/>
          <w:sz w:val="20"/>
        </w:rPr>
        <w:t>2</w:t>
      </w:r>
      <w:r w:rsidR="005E0051" w:rsidRPr="00974C17">
        <w:rPr>
          <w:rFonts w:asciiTheme="minorHAnsi" w:hAnsiTheme="minorHAnsi" w:cstheme="minorHAnsi"/>
          <w:b/>
          <w:bCs/>
          <w:sz w:val="20"/>
        </w:rPr>
        <w:t>.</w:t>
      </w:r>
      <w:r w:rsidR="005E0051" w:rsidRPr="00974C17">
        <w:rPr>
          <w:rFonts w:asciiTheme="minorHAnsi" w:hAnsiTheme="minorHAnsi" w:cstheme="minorHAnsi"/>
          <w:bCs/>
          <w:sz w:val="20"/>
        </w:rPr>
        <w:t xml:space="preserve"> </w:t>
      </w:r>
      <w:r w:rsidRPr="00974C17">
        <w:rPr>
          <w:rFonts w:asciiTheme="minorHAnsi" w:hAnsiTheme="minorHAnsi" w:cstheme="minorHAnsi"/>
          <w:bCs/>
          <w:sz w:val="20"/>
        </w:rPr>
        <w:tab/>
      </w:r>
      <w:r w:rsidR="004C6032" w:rsidRPr="00974C17">
        <w:rPr>
          <w:rFonts w:asciiTheme="minorHAnsi" w:hAnsiTheme="minorHAnsi" w:cstheme="minorHAnsi"/>
          <w:bCs/>
          <w:sz w:val="20"/>
        </w:rPr>
        <w:t>Integralną częścią specyfikacji są następujące załączniki:</w:t>
      </w:r>
    </w:p>
    <w:p w:rsidR="00A11BBD" w:rsidRPr="00974C17" w:rsidRDefault="00A11BBD" w:rsidP="0061515E">
      <w:pPr>
        <w:tabs>
          <w:tab w:val="left" w:pos="972"/>
        </w:tabs>
        <w:spacing w:line="288" w:lineRule="auto"/>
        <w:ind w:left="2694" w:hanging="1985"/>
        <w:jc w:val="both"/>
        <w:rPr>
          <w:rFonts w:asciiTheme="minorHAnsi" w:hAnsiTheme="minorHAnsi" w:cstheme="minorHAnsi"/>
        </w:rPr>
      </w:pPr>
      <w:r w:rsidRPr="00974C17">
        <w:rPr>
          <w:rFonts w:asciiTheme="minorHAnsi" w:hAnsiTheme="minorHAnsi" w:cstheme="minorHAnsi"/>
        </w:rPr>
        <w:t xml:space="preserve">Załącznik nr 1 – </w:t>
      </w:r>
      <w:r w:rsidRPr="00974C17">
        <w:rPr>
          <w:rFonts w:asciiTheme="minorHAnsi" w:hAnsiTheme="minorHAnsi" w:cstheme="minorHAnsi"/>
        </w:rPr>
        <w:tab/>
        <w:t>Formularz ofertowy.</w:t>
      </w:r>
      <w:r w:rsidR="00DB2997" w:rsidRPr="00974C17">
        <w:rPr>
          <w:rFonts w:asciiTheme="minorHAnsi" w:hAnsiTheme="minorHAnsi" w:cstheme="minorHAnsi"/>
        </w:rPr>
        <w:t xml:space="preserve"> </w:t>
      </w:r>
    </w:p>
    <w:p w:rsidR="006877A1" w:rsidRPr="00974C17" w:rsidRDefault="00DB2997" w:rsidP="0061515E">
      <w:pPr>
        <w:tabs>
          <w:tab w:val="left" w:pos="2694"/>
          <w:tab w:val="left" w:pos="3402"/>
        </w:tabs>
        <w:spacing w:line="288" w:lineRule="auto"/>
        <w:ind w:left="2694" w:hanging="1985"/>
        <w:jc w:val="both"/>
        <w:rPr>
          <w:rFonts w:asciiTheme="minorHAnsi" w:hAnsiTheme="minorHAnsi" w:cstheme="minorHAnsi"/>
        </w:rPr>
      </w:pPr>
      <w:r w:rsidRPr="00974C17">
        <w:rPr>
          <w:rFonts w:asciiTheme="minorHAnsi" w:hAnsiTheme="minorHAnsi" w:cstheme="minorHAnsi"/>
        </w:rPr>
        <w:t>Załącznik nr 2</w:t>
      </w:r>
      <w:r w:rsidR="00CC5492" w:rsidRPr="00974C17">
        <w:rPr>
          <w:rFonts w:asciiTheme="minorHAnsi" w:hAnsiTheme="minorHAnsi" w:cstheme="minorHAnsi"/>
        </w:rPr>
        <w:t xml:space="preserve"> – </w:t>
      </w:r>
      <w:r w:rsidR="00CC5492" w:rsidRPr="00974C17">
        <w:rPr>
          <w:rFonts w:asciiTheme="minorHAnsi" w:hAnsiTheme="minorHAnsi" w:cstheme="minorHAnsi"/>
        </w:rPr>
        <w:tab/>
        <w:t>Opis przedmiotu zamówienia.</w:t>
      </w:r>
    </w:p>
    <w:p w:rsidR="00A11BBD" w:rsidRPr="00974C17" w:rsidRDefault="00A11BBD" w:rsidP="0061515E">
      <w:pPr>
        <w:tabs>
          <w:tab w:val="left" w:pos="972"/>
          <w:tab w:val="left" w:pos="2694"/>
          <w:tab w:val="left" w:pos="3402"/>
        </w:tabs>
        <w:spacing w:line="288" w:lineRule="auto"/>
        <w:ind w:left="1985" w:hanging="1276"/>
        <w:jc w:val="both"/>
        <w:rPr>
          <w:rFonts w:asciiTheme="minorHAnsi" w:hAnsiTheme="minorHAnsi" w:cstheme="minorHAnsi"/>
        </w:rPr>
      </w:pPr>
      <w:r w:rsidRPr="00974C17">
        <w:rPr>
          <w:rFonts w:asciiTheme="minorHAnsi" w:hAnsiTheme="minorHAnsi" w:cstheme="minorHAnsi"/>
        </w:rPr>
        <w:t>Załącznik nr 3 –</w:t>
      </w:r>
      <w:r w:rsidR="00C429C3" w:rsidRPr="00974C17">
        <w:rPr>
          <w:rFonts w:asciiTheme="minorHAnsi" w:hAnsiTheme="minorHAnsi" w:cstheme="minorHAnsi"/>
        </w:rPr>
        <w:tab/>
      </w:r>
      <w:r w:rsidR="00C409CA" w:rsidRPr="00974C17">
        <w:rPr>
          <w:rFonts w:asciiTheme="minorHAnsi" w:hAnsiTheme="minorHAnsi" w:cstheme="minorHAnsi"/>
        </w:rPr>
        <w:tab/>
      </w:r>
      <w:r w:rsidRPr="00974C17">
        <w:rPr>
          <w:rFonts w:asciiTheme="minorHAnsi" w:hAnsiTheme="minorHAnsi" w:cstheme="minorHAnsi"/>
          <w:bCs/>
        </w:rPr>
        <w:t>Wzór umowy</w:t>
      </w:r>
      <w:r w:rsidRPr="00974C17">
        <w:rPr>
          <w:rFonts w:asciiTheme="minorHAnsi" w:hAnsiTheme="minorHAnsi" w:cstheme="minorHAnsi"/>
        </w:rPr>
        <w:t>.</w:t>
      </w:r>
    </w:p>
    <w:p w:rsidR="00971C3F" w:rsidRPr="00974C17" w:rsidRDefault="00A11BBD" w:rsidP="0061515E">
      <w:pPr>
        <w:tabs>
          <w:tab w:val="left" w:pos="972"/>
          <w:tab w:val="left" w:pos="2694"/>
          <w:tab w:val="left" w:pos="3402"/>
        </w:tabs>
        <w:spacing w:line="288" w:lineRule="auto"/>
        <w:ind w:left="2694" w:hanging="1985"/>
        <w:jc w:val="both"/>
        <w:rPr>
          <w:rFonts w:asciiTheme="minorHAnsi" w:hAnsiTheme="minorHAnsi" w:cstheme="minorHAnsi"/>
        </w:rPr>
      </w:pPr>
      <w:r w:rsidRPr="00974C17">
        <w:rPr>
          <w:rFonts w:asciiTheme="minorHAnsi" w:hAnsiTheme="minorHAnsi" w:cstheme="minorHAnsi"/>
        </w:rPr>
        <w:t xml:space="preserve">Załącznik nr 4 – </w:t>
      </w:r>
      <w:r w:rsidRPr="00974C17">
        <w:rPr>
          <w:rFonts w:asciiTheme="minorHAnsi" w:hAnsiTheme="minorHAnsi" w:cstheme="minorHAnsi"/>
        </w:rPr>
        <w:tab/>
      </w:r>
      <w:r w:rsidR="001A1794" w:rsidRPr="00974C17">
        <w:rPr>
          <w:rFonts w:asciiTheme="minorHAnsi" w:hAnsiTheme="minorHAnsi" w:cstheme="minorHAnsi"/>
          <w:bCs/>
          <w:iCs/>
        </w:rPr>
        <w:t>Aktualne na dzień składania ofert oświadczenie, składane na podstawie art. 25a ust. 1 ustawy z dnia 29 stycznia 2004 r. Prawo zamówień publicznych</w:t>
      </w:r>
      <w:r w:rsidR="00BA1AED" w:rsidRPr="00974C17">
        <w:rPr>
          <w:rFonts w:asciiTheme="minorHAnsi" w:hAnsiTheme="minorHAnsi" w:cstheme="minorHAnsi"/>
          <w:bCs/>
          <w:iCs/>
        </w:rPr>
        <w:t>.</w:t>
      </w:r>
    </w:p>
    <w:p w:rsidR="00C74BDC" w:rsidRPr="00974C17" w:rsidRDefault="00BA1AED" w:rsidP="0061515E">
      <w:pPr>
        <w:tabs>
          <w:tab w:val="left" w:pos="972"/>
          <w:tab w:val="left" w:pos="2694"/>
          <w:tab w:val="left" w:pos="3402"/>
        </w:tabs>
        <w:spacing w:line="288" w:lineRule="auto"/>
        <w:ind w:left="2694" w:hanging="1985"/>
        <w:jc w:val="both"/>
        <w:rPr>
          <w:rFonts w:asciiTheme="minorHAnsi" w:hAnsiTheme="minorHAnsi" w:cstheme="minorHAnsi"/>
        </w:rPr>
      </w:pPr>
      <w:r w:rsidRPr="00974C17">
        <w:rPr>
          <w:rFonts w:asciiTheme="minorHAnsi" w:hAnsiTheme="minorHAnsi" w:cstheme="minorHAnsi"/>
        </w:rPr>
        <w:t xml:space="preserve">Załącznik nr 5 – </w:t>
      </w:r>
      <w:r w:rsidRPr="00974C17">
        <w:rPr>
          <w:rFonts w:asciiTheme="minorHAnsi" w:hAnsiTheme="minorHAnsi" w:cstheme="minorHAnsi"/>
        </w:rPr>
        <w:tab/>
      </w:r>
      <w:r w:rsidR="002818CE" w:rsidRPr="00974C17">
        <w:rPr>
          <w:rFonts w:asciiTheme="minorHAnsi" w:hAnsiTheme="minorHAnsi" w:cstheme="minorHAnsi"/>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Pr="00974C17">
        <w:rPr>
          <w:rFonts w:asciiTheme="minorHAnsi" w:hAnsiTheme="minorHAnsi" w:cstheme="minorHAnsi"/>
        </w:rPr>
        <w:t>.</w:t>
      </w:r>
    </w:p>
    <w:p w:rsidR="00CC5492" w:rsidRPr="00974C17" w:rsidRDefault="002818CE" w:rsidP="0061515E">
      <w:pPr>
        <w:tabs>
          <w:tab w:val="left" w:pos="972"/>
          <w:tab w:val="left" w:pos="2694"/>
          <w:tab w:val="left" w:pos="3402"/>
        </w:tabs>
        <w:spacing w:line="288" w:lineRule="auto"/>
        <w:ind w:left="2694" w:hanging="1985"/>
        <w:jc w:val="both"/>
        <w:rPr>
          <w:rFonts w:asciiTheme="minorHAnsi" w:hAnsiTheme="minorHAnsi" w:cstheme="minorHAnsi"/>
        </w:rPr>
      </w:pPr>
      <w:r w:rsidRPr="00974C17">
        <w:rPr>
          <w:rFonts w:asciiTheme="minorHAnsi" w:hAnsiTheme="minorHAnsi" w:cstheme="minorHAnsi"/>
        </w:rPr>
        <w:t>Z</w:t>
      </w:r>
      <w:r w:rsidR="00A92685" w:rsidRPr="00974C17">
        <w:rPr>
          <w:rFonts w:asciiTheme="minorHAnsi" w:hAnsiTheme="minorHAnsi" w:cstheme="minorHAnsi"/>
        </w:rPr>
        <w:t xml:space="preserve">ałącznik nr </w:t>
      </w:r>
      <w:r w:rsidRPr="00974C17">
        <w:rPr>
          <w:rFonts w:asciiTheme="minorHAnsi" w:hAnsiTheme="minorHAnsi" w:cstheme="minorHAnsi"/>
        </w:rPr>
        <w:t>6</w:t>
      </w:r>
      <w:r w:rsidR="00A92685" w:rsidRPr="00974C17">
        <w:rPr>
          <w:rFonts w:asciiTheme="minorHAnsi" w:hAnsiTheme="minorHAnsi" w:cstheme="minorHAnsi"/>
        </w:rPr>
        <w:t xml:space="preserve"> – </w:t>
      </w:r>
      <w:r w:rsidR="00A92685" w:rsidRPr="00974C17">
        <w:rPr>
          <w:rFonts w:asciiTheme="minorHAnsi" w:hAnsiTheme="minorHAnsi" w:cstheme="minorHAnsi"/>
        </w:rPr>
        <w:tab/>
      </w:r>
      <w:r w:rsidR="00CC5492" w:rsidRPr="00974C17">
        <w:rPr>
          <w:rFonts w:asciiTheme="minorHAnsi" w:hAnsiTheme="minorHAnsi" w:cstheme="minorHAnsi"/>
        </w:rPr>
        <w:t xml:space="preserve">Oświadczenie o przynależności lub braku przynależności do tej samej grupy kapitałowej, o której mowa </w:t>
      </w:r>
      <w:r w:rsidR="006B3FA5" w:rsidRPr="00974C17">
        <w:rPr>
          <w:rFonts w:asciiTheme="minorHAnsi" w:hAnsiTheme="minorHAnsi" w:cstheme="minorHAnsi"/>
        </w:rPr>
        <w:t xml:space="preserve"> </w:t>
      </w:r>
      <w:r w:rsidR="00CC5492" w:rsidRPr="00974C17">
        <w:rPr>
          <w:rFonts w:asciiTheme="minorHAnsi" w:hAnsiTheme="minorHAnsi" w:cstheme="minorHAnsi"/>
        </w:rPr>
        <w:t>w art. 24 ust. 1 pkt 23 ustawy.</w:t>
      </w:r>
    </w:p>
    <w:p w:rsidR="009F05E6" w:rsidRPr="00974C17" w:rsidRDefault="009F05E6" w:rsidP="0061515E">
      <w:pPr>
        <w:tabs>
          <w:tab w:val="left" w:pos="972"/>
          <w:tab w:val="left" w:pos="2694"/>
          <w:tab w:val="left" w:pos="3402"/>
        </w:tabs>
        <w:spacing w:line="288" w:lineRule="auto"/>
        <w:ind w:left="2694" w:hanging="1985"/>
        <w:jc w:val="both"/>
        <w:rPr>
          <w:rFonts w:asciiTheme="minorHAnsi" w:hAnsiTheme="minorHAnsi" w:cstheme="minorHAnsi"/>
        </w:rPr>
      </w:pPr>
      <w:r w:rsidRPr="00974C17">
        <w:rPr>
          <w:rFonts w:asciiTheme="minorHAnsi" w:hAnsiTheme="minorHAnsi" w:cstheme="minorHAnsi"/>
        </w:rPr>
        <w:t xml:space="preserve">Załącznik nr </w:t>
      </w:r>
      <w:r w:rsidR="002818CE" w:rsidRPr="00974C17">
        <w:rPr>
          <w:rFonts w:asciiTheme="minorHAnsi" w:hAnsiTheme="minorHAnsi" w:cstheme="minorHAnsi"/>
        </w:rPr>
        <w:t>7</w:t>
      </w:r>
      <w:r w:rsidRPr="00974C17">
        <w:rPr>
          <w:rFonts w:asciiTheme="minorHAnsi" w:hAnsiTheme="minorHAnsi" w:cstheme="minorHAnsi"/>
        </w:rPr>
        <w:t xml:space="preserve"> – </w:t>
      </w:r>
      <w:r w:rsidRPr="00974C17">
        <w:rPr>
          <w:rFonts w:asciiTheme="minorHAnsi" w:hAnsiTheme="minorHAnsi" w:cstheme="minorHAnsi"/>
        </w:rPr>
        <w:tab/>
        <w:t>Zobowiązanie innego podmiotu do oddania do dyspozycji Wykonawcy / Wykonawców wspólni</w:t>
      </w:r>
      <w:r w:rsidR="00A92685" w:rsidRPr="00974C17">
        <w:rPr>
          <w:rFonts w:asciiTheme="minorHAnsi" w:hAnsiTheme="minorHAnsi" w:cstheme="minorHAnsi"/>
        </w:rPr>
        <w:t>e ubiegających się o zamówienie</w:t>
      </w:r>
      <w:r w:rsidRPr="00974C17">
        <w:rPr>
          <w:rFonts w:asciiTheme="minorHAnsi" w:hAnsiTheme="minorHAnsi" w:cstheme="minorHAnsi"/>
        </w:rPr>
        <w:t xml:space="preserve"> niezbędnych zasobów na okres korzystania</w:t>
      </w:r>
      <w:r w:rsidR="006B3FA5" w:rsidRPr="00974C17">
        <w:rPr>
          <w:rFonts w:asciiTheme="minorHAnsi" w:hAnsiTheme="minorHAnsi" w:cstheme="minorHAnsi"/>
        </w:rPr>
        <w:t xml:space="preserve"> </w:t>
      </w:r>
      <w:r w:rsidRPr="00974C17">
        <w:rPr>
          <w:rFonts w:asciiTheme="minorHAnsi" w:hAnsiTheme="minorHAnsi" w:cstheme="minorHAnsi"/>
        </w:rPr>
        <w:t>z nich przy wykonywaniu zamówienia.</w:t>
      </w:r>
    </w:p>
    <w:p w:rsidR="002818CE" w:rsidRPr="00974C17" w:rsidRDefault="002818CE" w:rsidP="0061515E">
      <w:pPr>
        <w:tabs>
          <w:tab w:val="left" w:pos="972"/>
          <w:tab w:val="left" w:pos="2694"/>
          <w:tab w:val="left" w:pos="3402"/>
        </w:tabs>
        <w:spacing w:line="288" w:lineRule="auto"/>
        <w:ind w:left="2694" w:hanging="1985"/>
        <w:jc w:val="both"/>
        <w:rPr>
          <w:rFonts w:ascii="Calibri" w:hAnsi="Calibri" w:cs="Calibri"/>
        </w:rPr>
      </w:pPr>
      <w:r w:rsidRPr="00974C17">
        <w:rPr>
          <w:rFonts w:asciiTheme="minorHAnsi" w:hAnsiTheme="minorHAnsi" w:cstheme="minorHAnsi"/>
        </w:rPr>
        <w:t xml:space="preserve">Załącznik nr 8 – </w:t>
      </w:r>
      <w:r w:rsidRPr="00974C17">
        <w:rPr>
          <w:rFonts w:asciiTheme="minorHAnsi" w:hAnsiTheme="minorHAnsi" w:cstheme="minorHAnsi"/>
        </w:rPr>
        <w:tab/>
      </w:r>
      <w:r w:rsidRPr="00974C17">
        <w:rPr>
          <w:rFonts w:ascii="Calibri" w:hAnsi="Calibri" w:cs="Calibri"/>
        </w:rPr>
        <w:t>Instrukcja użytkownika systemu https://miniportal.uzp.gov.pl/</w:t>
      </w:r>
    </w:p>
    <w:p w:rsidR="002818CE" w:rsidRPr="00974C17" w:rsidRDefault="002818CE" w:rsidP="0061515E">
      <w:pPr>
        <w:tabs>
          <w:tab w:val="left" w:pos="972"/>
          <w:tab w:val="left" w:pos="2694"/>
          <w:tab w:val="left" w:pos="3402"/>
        </w:tabs>
        <w:spacing w:line="288" w:lineRule="auto"/>
        <w:ind w:left="2694" w:hanging="1985"/>
        <w:jc w:val="both"/>
        <w:rPr>
          <w:rFonts w:ascii="Calibri" w:hAnsi="Calibri" w:cs="Calibri"/>
        </w:rPr>
      </w:pPr>
      <w:r w:rsidRPr="00974C17">
        <w:rPr>
          <w:rFonts w:ascii="Calibri" w:hAnsi="Calibri" w:cs="Calibri"/>
        </w:rPr>
        <w:t xml:space="preserve">Załącznik nr 9– </w:t>
      </w:r>
      <w:r w:rsidRPr="00974C17">
        <w:rPr>
          <w:rFonts w:ascii="Calibri" w:hAnsi="Calibri" w:cs="Calibri"/>
        </w:rPr>
        <w:tab/>
        <w:t>Identyfikator postępowania i klucz publiczny dla danego postępowania.</w:t>
      </w:r>
    </w:p>
    <w:p w:rsidR="002818CE" w:rsidRPr="00974C17" w:rsidRDefault="002818CE" w:rsidP="0061515E">
      <w:pPr>
        <w:tabs>
          <w:tab w:val="left" w:pos="972"/>
          <w:tab w:val="left" w:pos="2694"/>
          <w:tab w:val="left" w:pos="3402"/>
        </w:tabs>
        <w:spacing w:line="288" w:lineRule="auto"/>
        <w:ind w:left="2694" w:hanging="1985"/>
        <w:jc w:val="both"/>
        <w:rPr>
          <w:rFonts w:asciiTheme="minorHAnsi" w:hAnsiTheme="minorHAnsi" w:cstheme="minorHAnsi"/>
        </w:rPr>
      </w:pPr>
    </w:p>
    <w:p w:rsidR="00A92685" w:rsidRPr="00974C17" w:rsidRDefault="00A92685" w:rsidP="0061515E">
      <w:pPr>
        <w:spacing w:line="288" w:lineRule="auto"/>
        <w:jc w:val="both"/>
        <w:rPr>
          <w:rFonts w:asciiTheme="minorHAnsi" w:hAnsiTheme="minorHAnsi" w:cstheme="minorHAnsi"/>
          <w:b/>
          <w:bCs/>
          <w:sz w:val="12"/>
          <w:szCs w:val="12"/>
        </w:rPr>
      </w:pPr>
    </w:p>
    <w:p w:rsidR="004C6032" w:rsidRPr="00974C17" w:rsidRDefault="004C6032" w:rsidP="0061515E">
      <w:pPr>
        <w:spacing w:line="288" w:lineRule="auto"/>
        <w:jc w:val="both"/>
        <w:rPr>
          <w:rFonts w:asciiTheme="minorHAnsi" w:hAnsiTheme="minorHAnsi" w:cstheme="minorHAnsi"/>
          <w:iCs/>
        </w:rPr>
      </w:pPr>
      <w:r w:rsidRPr="00974C17">
        <w:rPr>
          <w:rFonts w:asciiTheme="minorHAnsi" w:hAnsiTheme="minorHAnsi" w:cstheme="minorHAnsi"/>
          <w:iCs/>
        </w:rPr>
        <w:t xml:space="preserve">Z dniem </w:t>
      </w:r>
      <w:r w:rsidR="00DD1AE8" w:rsidRPr="00974C17">
        <w:rPr>
          <w:rFonts w:asciiTheme="minorHAnsi" w:hAnsiTheme="minorHAnsi" w:cstheme="minorHAnsi"/>
          <w:iCs/>
        </w:rPr>
        <w:t>29</w:t>
      </w:r>
      <w:r w:rsidR="00AC39C5" w:rsidRPr="00974C17">
        <w:rPr>
          <w:rFonts w:asciiTheme="minorHAnsi" w:hAnsiTheme="minorHAnsi" w:cstheme="minorHAnsi"/>
          <w:iCs/>
        </w:rPr>
        <w:t>.07</w:t>
      </w:r>
      <w:r w:rsidR="00FF385B" w:rsidRPr="00974C17">
        <w:rPr>
          <w:rFonts w:asciiTheme="minorHAnsi" w:hAnsiTheme="minorHAnsi" w:cstheme="minorHAnsi"/>
          <w:iCs/>
        </w:rPr>
        <w:t>.2020</w:t>
      </w:r>
      <w:r w:rsidRPr="00974C17">
        <w:rPr>
          <w:rFonts w:asciiTheme="minorHAnsi" w:hAnsiTheme="minorHAnsi" w:cstheme="minorHAnsi"/>
          <w:iCs/>
        </w:rPr>
        <w:t xml:space="preserve"> r. zatwierdzam specyfikację istotnych warunków zamówienia.</w:t>
      </w:r>
    </w:p>
    <w:p w:rsidR="00AB54BB" w:rsidRPr="00974C17" w:rsidRDefault="00AB54BB" w:rsidP="0061515E">
      <w:pPr>
        <w:spacing w:line="288" w:lineRule="auto"/>
        <w:ind w:left="5387"/>
        <w:jc w:val="center"/>
        <w:rPr>
          <w:rFonts w:asciiTheme="minorHAnsi" w:hAnsiTheme="minorHAnsi" w:cstheme="minorHAnsi"/>
        </w:rPr>
      </w:pPr>
    </w:p>
    <w:p w:rsidR="005E7FC2" w:rsidRPr="00974C17" w:rsidRDefault="00A93022" w:rsidP="0061515E">
      <w:pPr>
        <w:spacing w:line="288" w:lineRule="auto"/>
        <w:ind w:left="5387"/>
        <w:jc w:val="center"/>
        <w:rPr>
          <w:rFonts w:asciiTheme="minorHAnsi" w:hAnsiTheme="minorHAnsi" w:cstheme="minorHAnsi"/>
        </w:rPr>
      </w:pPr>
      <w:r w:rsidRPr="00974C17">
        <w:rPr>
          <w:rFonts w:asciiTheme="minorHAnsi" w:hAnsiTheme="minorHAnsi" w:cstheme="minorHAnsi"/>
        </w:rPr>
        <w:t>D</w:t>
      </w:r>
      <w:r w:rsidR="00C429C3" w:rsidRPr="00974C17">
        <w:rPr>
          <w:rFonts w:asciiTheme="minorHAnsi" w:hAnsiTheme="minorHAnsi" w:cstheme="minorHAnsi"/>
        </w:rPr>
        <w:t>yrektor</w:t>
      </w:r>
      <w:r w:rsidR="00D33585" w:rsidRPr="00974C17">
        <w:rPr>
          <w:rFonts w:asciiTheme="minorHAnsi" w:hAnsiTheme="minorHAnsi" w:cstheme="minorHAnsi"/>
        </w:rPr>
        <w:t xml:space="preserve"> </w:t>
      </w:r>
      <w:r w:rsidR="005E7FC2" w:rsidRPr="00974C17">
        <w:rPr>
          <w:rFonts w:asciiTheme="minorHAnsi" w:hAnsiTheme="minorHAnsi" w:cstheme="minorHAnsi"/>
        </w:rPr>
        <w:t xml:space="preserve">Zarządu Zieleni Miejskiej </w:t>
      </w:r>
    </w:p>
    <w:p w:rsidR="00CC5492" w:rsidRPr="00974C17" w:rsidRDefault="00CC5492" w:rsidP="0061515E">
      <w:pPr>
        <w:spacing w:line="288" w:lineRule="auto"/>
        <w:ind w:left="5387"/>
        <w:jc w:val="center"/>
        <w:rPr>
          <w:rFonts w:asciiTheme="minorHAnsi" w:hAnsiTheme="minorHAnsi" w:cstheme="minorHAnsi"/>
        </w:rPr>
      </w:pPr>
    </w:p>
    <w:p w:rsidR="00B70857" w:rsidRPr="00974C17" w:rsidRDefault="00701EE9" w:rsidP="0061515E">
      <w:pPr>
        <w:spacing w:line="288" w:lineRule="auto"/>
        <w:ind w:left="5387"/>
        <w:jc w:val="center"/>
        <w:rPr>
          <w:rFonts w:asciiTheme="minorHAnsi" w:hAnsiTheme="minorHAnsi" w:cstheme="minorHAnsi"/>
          <w:iCs/>
        </w:rPr>
      </w:pPr>
      <w:r w:rsidRPr="00974C17">
        <w:rPr>
          <w:rFonts w:asciiTheme="minorHAnsi" w:hAnsiTheme="minorHAnsi" w:cstheme="minorHAnsi"/>
        </w:rPr>
        <w:t xml:space="preserve"> - </w:t>
      </w:r>
      <w:r w:rsidR="001353B9" w:rsidRPr="00974C17">
        <w:rPr>
          <w:rFonts w:asciiTheme="minorHAnsi" w:hAnsiTheme="minorHAnsi" w:cstheme="minorHAnsi"/>
        </w:rPr>
        <w:t>Tomasz Lisiecki</w:t>
      </w:r>
      <w:r w:rsidRPr="00974C17">
        <w:rPr>
          <w:rFonts w:asciiTheme="minorHAnsi" w:hAnsiTheme="minorHAnsi" w:cstheme="minorHAnsi"/>
        </w:rPr>
        <w:t xml:space="preserve"> - </w:t>
      </w:r>
    </w:p>
    <w:sectPr w:rsidR="00B70857" w:rsidRPr="00974C17" w:rsidSect="003F0634">
      <w:headerReference w:type="default" r:id="rId15"/>
      <w:footerReference w:type="even" r:id="rId16"/>
      <w:footerReference w:type="default" r:id="rId17"/>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D6" w:rsidRDefault="006E78D6">
      <w:r>
        <w:separator/>
      </w:r>
    </w:p>
  </w:endnote>
  <w:endnote w:type="continuationSeparator" w:id="0">
    <w:p w:rsidR="006E78D6" w:rsidRDefault="006E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Default="00A637A6"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637A6" w:rsidRDefault="00A637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120266" w:rsidRDefault="00A637A6" w:rsidP="00032CF3">
    <w:pPr>
      <w:pStyle w:val="Stopka"/>
      <w:pBdr>
        <w:bottom w:val="single" w:sz="12" w:space="1" w:color="auto"/>
      </w:pBdr>
      <w:ind w:right="26"/>
      <w:rPr>
        <w:sz w:val="18"/>
        <w:lang w:val="en-US"/>
      </w:rPr>
    </w:pPr>
  </w:p>
  <w:p w:rsidR="00A637A6" w:rsidRPr="008018DE" w:rsidRDefault="00A637A6"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6E78D6">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6E78D6">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D6" w:rsidRDefault="006E78D6">
      <w:r>
        <w:separator/>
      </w:r>
    </w:p>
  </w:footnote>
  <w:footnote w:type="continuationSeparator" w:id="0">
    <w:p w:rsidR="006E78D6" w:rsidRDefault="006E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E36170" w:rsidRDefault="00A637A6"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0</w:t>
    </w:r>
    <w:r w:rsidR="00F4302D">
      <w:rPr>
        <w:rFonts w:ascii="Arial" w:hAnsi="Arial" w:cs="Arial"/>
        <w:b/>
        <w:bCs/>
        <w:iCs/>
        <w:sz w:val="16"/>
      </w:rPr>
      <w:t>6</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9">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2">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9">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nsid w:val="55EA372D"/>
    <w:multiLevelType w:val="hybridMultilevel"/>
    <w:tmpl w:val="182E1508"/>
    <w:lvl w:ilvl="0" w:tplc="47783B84">
      <w:start w:val="1"/>
      <w:numFmt w:val="lowerLetter"/>
      <w:lvlText w:val="%1)"/>
      <w:lvlJc w:val="left"/>
      <w:pPr>
        <w:tabs>
          <w:tab w:val="num" w:pos="709"/>
        </w:tabs>
        <w:ind w:left="709" w:hanging="360"/>
      </w:pPr>
      <w:rPr>
        <w:rFonts w:ascii="Calibri" w:hAnsi="Calibri" w:cs="Calibri" w:hint="default"/>
        <w:b/>
        <w:i w:val="0"/>
        <w:sz w:val="20"/>
        <w:szCs w:val="20"/>
      </w:rPr>
    </w:lvl>
    <w:lvl w:ilvl="1" w:tplc="04150019" w:tentative="1">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1">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3">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42"/>
  </w:num>
  <w:num w:numId="5">
    <w:abstractNumId w:val="32"/>
  </w:num>
  <w:num w:numId="6">
    <w:abstractNumId w:val="23"/>
  </w:num>
  <w:num w:numId="7">
    <w:abstractNumId w:val="36"/>
  </w:num>
  <w:num w:numId="8">
    <w:abstractNumId w:val="26"/>
  </w:num>
  <w:num w:numId="9">
    <w:abstractNumId w:val="35"/>
  </w:num>
  <w:num w:numId="10">
    <w:abstractNumId w:val="29"/>
  </w:num>
  <w:num w:numId="11">
    <w:abstractNumId w:val="22"/>
  </w:num>
  <w:num w:numId="12">
    <w:abstractNumId w:val="33"/>
  </w:num>
  <w:num w:numId="13">
    <w:abstractNumId w:val="41"/>
  </w:num>
  <w:num w:numId="14">
    <w:abstractNumId w:val="34"/>
  </w:num>
  <w:num w:numId="15">
    <w:abstractNumId w:val="46"/>
  </w:num>
  <w:num w:numId="16">
    <w:abstractNumId w:val="25"/>
  </w:num>
  <w:num w:numId="17">
    <w:abstractNumId w:val="27"/>
  </w:num>
  <w:num w:numId="18">
    <w:abstractNumId w:val="38"/>
  </w:num>
  <w:num w:numId="19">
    <w:abstractNumId w:val="24"/>
  </w:num>
  <w:num w:numId="20">
    <w:abstractNumId w:val="37"/>
  </w:num>
  <w:num w:numId="21">
    <w:abstractNumId w:val="45"/>
  </w:num>
  <w:num w:numId="22">
    <w:abstractNumId w:val="44"/>
  </w:num>
  <w:num w:numId="23">
    <w:abstractNumId w:val="28"/>
  </w:num>
  <w:num w:numId="24">
    <w:abstractNumId w:val="40"/>
  </w:num>
  <w:num w:numId="25">
    <w:abstractNumId w:val="43"/>
  </w:num>
  <w:num w:numId="26">
    <w:abstractNumId w:val="31"/>
  </w:num>
  <w:num w:numId="27">
    <w:abstractNumId w:val="21"/>
  </w:num>
  <w:num w:numId="28">
    <w:abstractNumId w:val="19"/>
  </w:num>
  <w:num w:numId="29">
    <w:abstractNumId w:val="39"/>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Z1sekF8RGJESXCTpS/MqnKxbq4=" w:salt="PuvFkBE2ZLN4amtVDb8S7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4808"/>
    <w:rsid w:val="000E5E70"/>
    <w:rsid w:val="000E7AED"/>
    <w:rsid w:val="000F04D7"/>
    <w:rsid w:val="000F19FF"/>
    <w:rsid w:val="000F4129"/>
    <w:rsid w:val="000F5BDB"/>
    <w:rsid w:val="000F5E8D"/>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FE5"/>
    <w:rsid w:val="003128D3"/>
    <w:rsid w:val="003134CE"/>
    <w:rsid w:val="0031416D"/>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851"/>
    <w:rsid w:val="004F7EA4"/>
    <w:rsid w:val="00501A4C"/>
    <w:rsid w:val="0050222E"/>
    <w:rsid w:val="005031A6"/>
    <w:rsid w:val="00503D78"/>
    <w:rsid w:val="00506725"/>
    <w:rsid w:val="00506BC1"/>
    <w:rsid w:val="00506BE2"/>
    <w:rsid w:val="005071D1"/>
    <w:rsid w:val="0050781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8D6"/>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1E1B"/>
    <w:rsid w:val="007B2515"/>
    <w:rsid w:val="007B297A"/>
    <w:rsid w:val="007B4900"/>
    <w:rsid w:val="007B7A42"/>
    <w:rsid w:val="007C35D0"/>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14C5"/>
    <w:rsid w:val="00961514"/>
    <w:rsid w:val="00962101"/>
    <w:rsid w:val="00965376"/>
    <w:rsid w:val="009664B3"/>
    <w:rsid w:val="0096769F"/>
    <w:rsid w:val="00971C3F"/>
    <w:rsid w:val="00973862"/>
    <w:rsid w:val="0097402F"/>
    <w:rsid w:val="00974C17"/>
    <w:rsid w:val="009756E7"/>
    <w:rsid w:val="009759C9"/>
    <w:rsid w:val="00975DCA"/>
    <w:rsid w:val="00976269"/>
    <w:rsid w:val="009765B6"/>
    <w:rsid w:val="00976675"/>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61A"/>
    <w:rsid w:val="00D72B58"/>
    <w:rsid w:val="00D72F8D"/>
    <w:rsid w:val="00D73DCC"/>
    <w:rsid w:val="00D74639"/>
    <w:rsid w:val="00D755FF"/>
    <w:rsid w:val="00D75681"/>
    <w:rsid w:val="00D75707"/>
    <w:rsid w:val="00D76C09"/>
    <w:rsid w:val="00D77104"/>
    <w:rsid w:val="00D77926"/>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1850"/>
    <w:rsid w:val="00F54F4D"/>
    <w:rsid w:val="00F56CE5"/>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z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8008-3A14-42DE-8A49-0926FC0C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7511</Words>
  <Characters>45072</Characters>
  <Application>Microsoft Office Word</Application>
  <DocSecurity>0</DocSecurity>
  <Lines>375</Lines>
  <Paragraphs>104</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Specyfikacja</vt:lpstr>
      <vt:lpstr>    SPECYFIKACJA ISTOTNYCH</vt:lpstr>
      <vt:lpstr>    WARUNKÓW ZAMÓWIENIA</vt:lpstr>
      <vt:lpstr/>
      <vt:lpstr>15.1. 	Wykonawca zobowiązany będzie najpóźniej w dniu zawarcia umowy do wniesien</vt:lpstr>
    </vt:vector>
  </TitlesOfParts>
  <Company>HP</Company>
  <LinksUpToDate>false</LinksUpToDate>
  <CharactersWithSpaces>52479</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2020-06-30T10:39:00Z</cp:lastPrinted>
  <dcterms:created xsi:type="dcterms:W3CDTF">2020-06-30T11:00:00Z</dcterms:created>
  <dcterms:modified xsi:type="dcterms:W3CDTF">2020-06-30T11:01:00Z</dcterms:modified>
</cp:coreProperties>
</file>