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64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I/II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kulinarne  - Grill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muzyczne 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LibreOffice/6.4.3.2$Windows_X86_64 LibreOffice_project/747b5d0ebf89f41c860ec2a39efd7cb15b54f2d8</Application>
  <Pages>1</Pages>
  <Words>155</Words>
  <Characters>1031</Characters>
  <CharactersWithSpaces>1120</CharactersWithSpaces>
  <Paragraphs>82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2022-07-01T14:21:53Z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