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38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Godziny w których wsparcie jest realizowane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kulinarne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1012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b/>
                <w:bCs/>
                <w:sz w:val="32"/>
                <w:szCs w:val="32"/>
              </w:rPr>
              <w:t>SPOTKANIE OPŁATKOWE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b/>
                <w:bCs/>
                <w:sz w:val="32"/>
                <w:szCs w:val="32"/>
              </w:rPr>
              <w:t>W KLUBIE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I/II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465" w:hRule="exac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22.11.2022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Zajęcia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gutter="0" w:header="708" w:top="1417" w:footer="0" w:bottom="41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uiPriority w:val="99"/>
    <w:qFormat/>
    <w:rsid w:val="00202025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LibreOffice/7.3.7.2$Windows_X86_64 LibreOffice_project/e114eadc50a9ff8d8c8a0567d6da8f454beeb84f</Application>
  <AppVersion>15.0000</AppVersion>
  <Pages>1</Pages>
  <Words>148</Words>
  <Characters>964</Characters>
  <CharactersWithSpaces>1040</CharactersWithSpaces>
  <Paragraphs>81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2023-01-11T11:04:59Z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